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55B91" w14:textId="3024056E" w:rsidR="00CC646C" w:rsidRPr="00F06082" w:rsidRDefault="00F06082" w:rsidP="00BF4AC6">
      <w:pPr>
        <w:spacing w:before="120" w:after="120" w:line="360" w:lineRule="auto"/>
        <w:ind w:left="720" w:hanging="360"/>
        <w:jc w:val="center"/>
        <w:rPr>
          <w:rFonts w:ascii="Times New Roman" w:hAnsi="Times New Roman" w:cs="Times New Roman"/>
          <w:b/>
          <w:bCs/>
          <w:highlight w:val="yellow"/>
        </w:rPr>
      </w:pPr>
      <w:r w:rsidRPr="00F06082">
        <w:rPr>
          <w:rFonts w:ascii="Times New Roman" w:hAnsi="Times New Roman" w:cs="Times New Roman"/>
          <w:b/>
          <w:bCs/>
          <w:noProof/>
          <w:lang w:bidi="ar-SA"/>
        </w:rPr>
        <mc:AlternateContent>
          <mc:Choice Requires="wps">
            <w:drawing>
              <wp:anchor distT="0" distB="0" distL="114300" distR="114300" simplePos="0" relativeHeight="251658752" behindDoc="0" locked="0" layoutInCell="1" allowOverlap="1" wp14:anchorId="70F109BA" wp14:editId="24B7DFAD">
                <wp:simplePos x="0" y="0"/>
                <wp:positionH relativeFrom="column">
                  <wp:posOffset>-313690</wp:posOffset>
                </wp:positionH>
                <wp:positionV relativeFrom="paragraph">
                  <wp:posOffset>173355</wp:posOffset>
                </wp:positionV>
                <wp:extent cx="6416040" cy="30480"/>
                <wp:effectExtent l="0" t="0" r="22860" b="26670"/>
                <wp:wrapNone/>
                <wp:docPr id="1" name="Straight Connector 1"/>
                <wp:cNvGraphicFramePr/>
                <a:graphic xmlns:a="http://schemas.openxmlformats.org/drawingml/2006/main">
                  <a:graphicData uri="http://schemas.microsoft.com/office/word/2010/wordprocessingShape">
                    <wps:wsp>
                      <wps:cNvCnPr/>
                      <wps:spPr>
                        <a:xfrm>
                          <a:off x="0" y="0"/>
                          <a:ext cx="641604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689C15F"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4.7pt,13.65pt" to="4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" strokecolor="#4472c4 [3204]" strokeweight=".5pt">
                <v:stroke joinstyle="miter"/>
              </v:line>
            </w:pict>
          </mc:Fallback>
        </mc:AlternateContent>
      </w:r>
    </w:p>
    <w:p w14:paraId="23D373EC" w14:textId="5B23DB4C" w:rsidR="00BF4AC6" w:rsidRPr="00F06082" w:rsidRDefault="00F06082" w:rsidP="00F06082">
      <w:pPr>
        <w:spacing w:before="120" w:after="120" w:line="360" w:lineRule="auto"/>
        <w:ind w:left="720" w:hanging="360"/>
        <w:jc w:val="center"/>
        <w:rPr>
          <w:rFonts w:ascii="Times New Roman" w:hAnsi="Times New Roman" w:cs="Times New Roman"/>
          <w:b/>
          <w:bCs/>
          <w:sz w:val="28"/>
          <w:szCs w:val="28"/>
        </w:rPr>
      </w:pPr>
      <w:r w:rsidRPr="00301EE5">
        <w:rPr>
          <w:rFonts w:ascii="Times New Roman" w:hAnsi="Times New Roman" w:cs="Times New Roman"/>
          <w:b/>
          <w:bCs/>
          <w:sz w:val="28"/>
          <w:szCs w:val="28"/>
        </w:rPr>
        <w:t>MEASURING CONSUMERS’ ENVIRONMENTAL AWARENESS: DEVELOPMENT OF CONSTRUCTS AND MEASUREMENT SCALE ITEMS</w:t>
      </w:r>
    </w:p>
    <w:p w14:paraId="2974702A" w14:textId="72FFB121" w:rsidR="00F06082" w:rsidRPr="00F06082" w:rsidRDefault="00F06082" w:rsidP="00BF4AC6">
      <w:pPr>
        <w:spacing w:before="120" w:after="120" w:line="360" w:lineRule="auto"/>
        <w:ind w:left="720" w:hanging="360"/>
        <w:jc w:val="center"/>
        <w:rPr>
          <w:rFonts w:ascii="Times New Roman" w:hAnsi="Times New Roman" w:cs="Times New Roman"/>
          <w:b/>
          <w:bCs/>
        </w:rPr>
      </w:pPr>
      <w:r w:rsidRPr="00F06082">
        <w:rPr>
          <w:rFonts w:ascii="Times New Roman" w:hAnsi="Times New Roman" w:cs="Times New Roman"/>
          <w:b/>
          <w:bCs/>
          <w:noProof/>
          <w:lang w:bidi="ar-SA"/>
        </w:rPr>
        <mc:AlternateContent>
          <mc:Choice Requires="wps">
            <w:drawing>
              <wp:anchor distT="0" distB="0" distL="114300" distR="114300" simplePos="0" relativeHeight="251659776" behindDoc="0" locked="0" layoutInCell="1" allowOverlap="1" wp14:anchorId="563B2FD4" wp14:editId="37A6C723">
                <wp:simplePos x="0" y="0"/>
                <wp:positionH relativeFrom="column">
                  <wp:posOffset>0</wp:posOffset>
                </wp:positionH>
                <wp:positionV relativeFrom="paragraph">
                  <wp:posOffset>-635</wp:posOffset>
                </wp:positionV>
                <wp:extent cx="6416040" cy="30480"/>
                <wp:effectExtent l="0" t="0" r="22860" b="26670"/>
                <wp:wrapNone/>
                <wp:docPr id="2" name="Straight Connector 2"/>
                <wp:cNvGraphicFramePr/>
                <a:graphic xmlns:a="http://schemas.openxmlformats.org/drawingml/2006/main">
                  <a:graphicData uri="http://schemas.microsoft.com/office/word/2010/wordprocessingShape">
                    <wps:wsp>
                      <wps:cNvCnPr/>
                      <wps:spPr>
                        <a:xfrm>
                          <a:off x="0" y="0"/>
                          <a:ext cx="641604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DAB74C5"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05pt" to="505.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" strokecolor="#4472c4 [3204]" strokeweight=".5pt">
                <v:stroke joinstyle="miter"/>
              </v:line>
            </w:pict>
          </mc:Fallback>
        </mc:AlternateContent>
      </w:r>
    </w:p>
    <w:p w14:paraId="1E92D101" w14:textId="77777777" w:rsidR="00A5447D" w:rsidRDefault="00A5447D" w:rsidP="00E631F7">
      <w:pPr>
        <w:ind w:left="720" w:hanging="360"/>
        <w:jc w:val="center"/>
        <w:rPr>
          <w:rFonts w:ascii="Times New Roman" w:hAnsi="Times New Roman" w:cs="Times New Roman"/>
          <w:b/>
          <w:bCs/>
        </w:rPr>
      </w:pPr>
    </w:p>
    <w:p w14:paraId="79B33F3B" w14:textId="5B2DCE6F" w:rsidR="00F06082" w:rsidRPr="0008067B" w:rsidRDefault="00E631F7" w:rsidP="00E631F7">
      <w:pPr>
        <w:ind w:left="720" w:hanging="360"/>
        <w:jc w:val="center"/>
        <w:rPr>
          <w:rFonts w:ascii="Times New Roman" w:hAnsi="Times New Roman" w:cs="Times New Roman"/>
          <w:b/>
          <w:bCs/>
          <w:vertAlign w:val="superscript"/>
        </w:rPr>
      </w:pPr>
      <w:r w:rsidRPr="0008067B">
        <w:rPr>
          <w:rFonts w:ascii="Times New Roman" w:hAnsi="Times New Roman" w:cs="Times New Roman"/>
          <w:b/>
          <w:bCs/>
        </w:rPr>
        <w:t xml:space="preserve">JDT </w:t>
      </w:r>
      <w:proofErr w:type="spellStart"/>
      <w:r w:rsidRPr="0008067B">
        <w:rPr>
          <w:rFonts w:ascii="Times New Roman" w:hAnsi="Times New Roman" w:cs="Times New Roman"/>
          <w:b/>
          <w:bCs/>
        </w:rPr>
        <w:t>Madhusanka</w:t>
      </w:r>
      <w:proofErr w:type="spellEnd"/>
    </w:p>
    <w:p w14:paraId="7C9D722A" w14:textId="77777777" w:rsidR="004D58CE" w:rsidRPr="0008067B" w:rsidRDefault="004D58CE" w:rsidP="004D58CE">
      <w:pPr>
        <w:spacing w:line="360" w:lineRule="auto"/>
        <w:ind w:left="714" w:hanging="357"/>
        <w:jc w:val="center"/>
        <w:rPr>
          <w:rFonts w:ascii="Times New Roman" w:hAnsi="Times New Roman" w:cs="Times New Roman"/>
          <w:sz w:val="22"/>
          <w:szCs w:val="22"/>
        </w:rPr>
      </w:pPr>
      <w:r w:rsidRPr="0008067B">
        <w:rPr>
          <w:rFonts w:ascii="Times New Roman" w:hAnsi="Times New Roman" w:cs="Times New Roman"/>
          <w:sz w:val="22"/>
          <w:szCs w:val="22"/>
        </w:rPr>
        <w:t xml:space="preserve">Department of Business Management, Faculty of Management Studies, </w:t>
      </w:r>
      <w:proofErr w:type="spellStart"/>
      <w:r w:rsidRPr="0008067B">
        <w:rPr>
          <w:rFonts w:ascii="Times New Roman" w:hAnsi="Times New Roman" w:cs="Times New Roman"/>
          <w:sz w:val="22"/>
          <w:szCs w:val="22"/>
        </w:rPr>
        <w:t>Rajarata</w:t>
      </w:r>
      <w:proofErr w:type="spellEnd"/>
      <w:r w:rsidRPr="0008067B">
        <w:rPr>
          <w:rFonts w:ascii="Times New Roman" w:hAnsi="Times New Roman" w:cs="Times New Roman"/>
          <w:sz w:val="22"/>
          <w:szCs w:val="22"/>
        </w:rPr>
        <w:t xml:space="preserve"> University of Sri Lanka, </w:t>
      </w:r>
      <w:proofErr w:type="spellStart"/>
      <w:r w:rsidRPr="0008067B">
        <w:rPr>
          <w:rFonts w:ascii="Times New Roman" w:hAnsi="Times New Roman" w:cs="Times New Roman"/>
          <w:sz w:val="22"/>
          <w:szCs w:val="22"/>
        </w:rPr>
        <w:t>Mihintale</w:t>
      </w:r>
      <w:proofErr w:type="spellEnd"/>
      <w:r w:rsidRPr="0008067B">
        <w:rPr>
          <w:rFonts w:ascii="Times New Roman" w:hAnsi="Times New Roman" w:cs="Times New Roman"/>
          <w:sz w:val="22"/>
          <w:szCs w:val="22"/>
        </w:rPr>
        <w:t>, 50300</w:t>
      </w:r>
    </w:p>
    <w:p w14:paraId="075551CB" w14:textId="77777777" w:rsidR="004D58CE" w:rsidRPr="0008067B" w:rsidRDefault="004D58CE" w:rsidP="00E631F7">
      <w:pPr>
        <w:ind w:left="720" w:hanging="360"/>
        <w:jc w:val="center"/>
        <w:rPr>
          <w:rFonts w:ascii="Times New Roman" w:hAnsi="Times New Roman" w:cs="Times New Roman"/>
          <w:b/>
          <w:bCs/>
        </w:rPr>
      </w:pPr>
    </w:p>
    <w:p w14:paraId="4A5FF3CF" w14:textId="3F31A0C8" w:rsidR="00F06082" w:rsidRPr="0008067B" w:rsidRDefault="00E631F7" w:rsidP="00E631F7">
      <w:pPr>
        <w:ind w:left="720" w:hanging="360"/>
        <w:jc w:val="center"/>
        <w:rPr>
          <w:rFonts w:ascii="Times New Roman" w:hAnsi="Times New Roman" w:cs="Times New Roman"/>
          <w:b/>
          <w:bCs/>
        </w:rPr>
      </w:pPr>
      <w:r w:rsidRPr="0008067B">
        <w:rPr>
          <w:rFonts w:ascii="Times New Roman" w:hAnsi="Times New Roman" w:cs="Times New Roman"/>
          <w:b/>
          <w:bCs/>
        </w:rPr>
        <w:t xml:space="preserve"> NHK </w:t>
      </w:r>
      <w:proofErr w:type="spellStart"/>
      <w:r w:rsidRPr="0008067B">
        <w:rPr>
          <w:rFonts w:ascii="Times New Roman" w:hAnsi="Times New Roman" w:cs="Times New Roman"/>
          <w:b/>
          <w:bCs/>
        </w:rPr>
        <w:t>Cooray</w:t>
      </w:r>
      <w:proofErr w:type="spellEnd"/>
    </w:p>
    <w:p w14:paraId="1BC4C90B" w14:textId="77777777" w:rsidR="004D58CE" w:rsidRPr="0008067B" w:rsidRDefault="004D58CE" w:rsidP="004D58CE">
      <w:pPr>
        <w:spacing w:line="360" w:lineRule="auto"/>
        <w:ind w:left="714" w:hanging="357"/>
        <w:jc w:val="center"/>
        <w:rPr>
          <w:rFonts w:ascii="Times New Roman" w:hAnsi="Times New Roman" w:cs="Times New Roman"/>
          <w:sz w:val="22"/>
          <w:szCs w:val="22"/>
        </w:rPr>
      </w:pPr>
      <w:r w:rsidRPr="0008067B">
        <w:rPr>
          <w:rFonts w:ascii="Times New Roman" w:hAnsi="Times New Roman" w:cs="Times New Roman"/>
          <w:sz w:val="22"/>
          <w:szCs w:val="22"/>
        </w:rPr>
        <w:t xml:space="preserve">Department of Business Management, Faculty of Management Studies, </w:t>
      </w:r>
      <w:proofErr w:type="spellStart"/>
      <w:r w:rsidRPr="0008067B">
        <w:rPr>
          <w:rFonts w:ascii="Times New Roman" w:hAnsi="Times New Roman" w:cs="Times New Roman"/>
          <w:sz w:val="22"/>
          <w:szCs w:val="22"/>
        </w:rPr>
        <w:t>Rajarata</w:t>
      </w:r>
      <w:proofErr w:type="spellEnd"/>
      <w:r w:rsidRPr="0008067B">
        <w:rPr>
          <w:rFonts w:ascii="Times New Roman" w:hAnsi="Times New Roman" w:cs="Times New Roman"/>
          <w:sz w:val="22"/>
          <w:szCs w:val="22"/>
        </w:rPr>
        <w:t xml:space="preserve"> University of Sri Lanka, </w:t>
      </w:r>
      <w:proofErr w:type="spellStart"/>
      <w:r w:rsidRPr="0008067B">
        <w:rPr>
          <w:rFonts w:ascii="Times New Roman" w:hAnsi="Times New Roman" w:cs="Times New Roman"/>
          <w:sz w:val="22"/>
          <w:szCs w:val="22"/>
        </w:rPr>
        <w:t>Mihintale</w:t>
      </w:r>
      <w:proofErr w:type="spellEnd"/>
      <w:r w:rsidRPr="0008067B">
        <w:rPr>
          <w:rFonts w:ascii="Times New Roman" w:hAnsi="Times New Roman" w:cs="Times New Roman"/>
          <w:sz w:val="22"/>
          <w:szCs w:val="22"/>
        </w:rPr>
        <w:t>, 50300</w:t>
      </w:r>
    </w:p>
    <w:p w14:paraId="1FBFCA68" w14:textId="77777777" w:rsidR="004D58CE" w:rsidRPr="0008067B" w:rsidRDefault="004D58CE" w:rsidP="00E631F7">
      <w:pPr>
        <w:ind w:left="720" w:hanging="360"/>
        <w:jc w:val="center"/>
        <w:rPr>
          <w:rFonts w:ascii="Times New Roman" w:hAnsi="Times New Roman" w:cs="Times New Roman"/>
          <w:b/>
          <w:bCs/>
        </w:rPr>
      </w:pPr>
    </w:p>
    <w:p w14:paraId="14DB1CF8" w14:textId="6761713D" w:rsidR="00F06082" w:rsidRPr="0008067B" w:rsidRDefault="00E631F7" w:rsidP="00E631F7">
      <w:pPr>
        <w:ind w:left="720" w:hanging="360"/>
        <w:jc w:val="center"/>
        <w:rPr>
          <w:rFonts w:ascii="Times New Roman" w:hAnsi="Times New Roman" w:cs="Times New Roman"/>
          <w:b/>
          <w:bCs/>
        </w:rPr>
      </w:pPr>
      <w:r w:rsidRPr="0008067B">
        <w:rPr>
          <w:rFonts w:ascii="Times New Roman" w:hAnsi="Times New Roman" w:cs="Times New Roman"/>
          <w:b/>
          <w:bCs/>
        </w:rPr>
        <w:t xml:space="preserve">MADA </w:t>
      </w:r>
      <w:proofErr w:type="spellStart"/>
      <w:r w:rsidRPr="0008067B">
        <w:rPr>
          <w:rFonts w:ascii="Times New Roman" w:hAnsi="Times New Roman" w:cs="Times New Roman"/>
          <w:b/>
          <w:bCs/>
        </w:rPr>
        <w:t>Samali</w:t>
      </w:r>
      <w:proofErr w:type="spellEnd"/>
    </w:p>
    <w:p w14:paraId="3418235D" w14:textId="77777777" w:rsidR="004D58CE" w:rsidRPr="0008067B" w:rsidRDefault="004D58CE" w:rsidP="004D58CE">
      <w:pPr>
        <w:spacing w:line="360" w:lineRule="auto"/>
        <w:ind w:left="714" w:hanging="357"/>
        <w:jc w:val="center"/>
        <w:rPr>
          <w:rFonts w:ascii="Times New Roman" w:hAnsi="Times New Roman" w:cs="Times New Roman"/>
          <w:iCs/>
          <w:sz w:val="22"/>
          <w:szCs w:val="22"/>
        </w:rPr>
      </w:pPr>
      <w:r w:rsidRPr="0008067B">
        <w:rPr>
          <w:rFonts w:ascii="Times New Roman" w:hAnsi="Times New Roman" w:cs="Times New Roman"/>
          <w:sz w:val="22"/>
          <w:szCs w:val="22"/>
        </w:rPr>
        <w:t xml:space="preserve">Department of Marketing Management, Faculty of Management Studies, </w:t>
      </w:r>
      <w:proofErr w:type="spellStart"/>
      <w:r w:rsidRPr="0008067B">
        <w:rPr>
          <w:rFonts w:ascii="Times New Roman" w:hAnsi="Times New Roman" w:cs="Times New Roman"/>
          <w:sz w:val="22"/>
          <w:szCs w:val="22"/>
        </w:rPr>
        <w:t>Rajarata</w:t>
      </w:r>
      <w:proofErr w:type="spellEnd"/>
      <w:r w:rsidRPr="0008067B">
        <w:rPr>
          <w:rFonts w:ascii="Times New Roman" w:hAnsi="Times New Roman" w:cs="Times New Roman"/>
          <w:sz w:val="22"/>
          <w:szCs w:val="22"/>
        </w:rPr>
        <w:t xml:space="preserve"> University of Sri Lanka, </w:t>
      </w:r>
      <w:proofErr w:type="spellStart"/>
      <w:r w:rsidRPr="0008067B">
        <w:rPr>
          <w:rFonts w:ascii="Times New Roman" w:hAnsi="Times New Roman" w:cs="Times New Roman"/>
          <w:sz w:val="22"/>
          <w:szCs w:val="22"/>
        </w:rPr>
        <w:t>Mihintale</w:t>
      </w:r>
      <w:proofErr w:type="spellEnd"/>
      <w:r w:rsidRPr="0008067B">
        <w:rPr>
          <w:rFonts w:ascii="Times New Roman" w:hAnsi="Times New Roman" w:cs="Times New Roman"/>
          <w:sz w:val="22"/>
          <w:szCs w:val="22"/>
        </w:rPr>
        <w:t>, 50300</w:t>
      </w:r>
    </w:p>
    <w:p w14:paraId="322AEECE" w14:textId="77777777" w:rsidR="004D58CE" w:rsidRPr="0008067B" w:rsidRDefault="004D58CE" w:rsidP="00E631F7">
      <w:pPr>
        <w:ind w:left="720" w:hanging="360"/>
        <w:jc w:val="center"/>
        <w:rPr>
          <w:rFonts w:ascii="Times New Roman" w:hAnsi="Times New Roman" w:cs="Times New Roman"/>
          <w:b/>
          <w:bCs/>
        </w:rPr>
      </w:pPr>
    </w:p>
    <w:p w14:paraId="7F29420C" w14:textId="1D11680D" w:rsidR="00E631F7" w:rsidRPr="0008067B" w:rsidRDefault="00E631F7" w:rsidP="00E631F7">
      <w:pPr>
        <w:ind w:left="720" w:hanging="360"/>
        <w:jc w:val="center"/>
        <w:rPr>
          <w:rFonts w:ascii="Times New Roman" w:hAnsi="Times New Roman" w:cs="Times New Roman"/>
          <w:b/>
          <w:bCs/>
          <w:vertAlign w:val="superscript"/>
        </w:rPr>
      </w:pPr>
      <w:r w:rsidRPr="0008067B">
        <w:rPr>
          <w:rFonts w:ascii="Times New Roman" w:hAnsi="Times New Roman" w:cs="Times New Roman"/>
          <w:b/>
          <w:bCs/>
        </w:rPr>
        <w:t xml:space="preserve">YMWGPK </w:t>
      </w:r>
      <w:proofErr w:type="spellStart"/>
      <w:r w:rsidRPr="0008067B">
        <w:rPr>
          <w:rFonts w:ascii="Times New Roman" w:hAnsi="Times New Roman" w:cs="Times New Roman"/>
          <w:b/>
          <w:bCs/>
        </w:rPr>
        <w:t>Udurawana</w:t>
      </w:r>
      <w:proofErr w:type="spellEnd"/>
    </w:p>
    <w:p w14:paraId="6CD7C37D" w14:textId="77777777" w:rsidR="00E631F7" w:rsidRPr="0008067B" w:rsidRDefault="00E631F7" w:rsidP="00E631F7">
      <w:pPr>
        <w:ind w:left="720" w:hanging="360"/>
        <w:jc w:val="center"/>
        <w:rPr>
          <w:rFonts w:ascii="Times New Roman" w:hAnsi="Times New Roman" w:cs="Times New Roman"/>
          <w:bCs/>
          <w:vertAlign w:val="superscript"/>
        </w:rPr>
      </w:pPr>
    </w:p>
    <w:p w14:paraId="4C7DE66D" w14:textId="6ABFCFD1" w:rsidR="00E631F7" w:rsidRPr="0008067B" w:rsidRDefault="00E631F7" w:rsidP="00E631F7">
      <w:pPr>
        <w:spacing w:line="360" w:lineRule="auto"/>
        <w:ind w:left="714" w:hanging="357"/>
        <w:jc w:val="center"/>
        <w:rPr>
          <w:rFonts w:ascii="Times New Roman" w:hAnsi="Times New Roman" w:cs="Times New Roman"/>
          <w:sz w:val="22"/>
          <w:szCs w:val="22"/>
        </w:rPr>
      </w:pPr>
      <w:r w:rsidRPr="0008067B">
        <w:rPr>
          <w:rFonts w:ascii="Times New Roman" w:hAnsi="Times New Roman" w:cs="Times New Roman"/>
          <w:sz w:val="22"/>
          <w:szCs w:val="22"/>
        </w:rPr>
        <w:t xml:space="preserve">Department of Business Management, Faculty of Management Studies, </w:t>
      </w:r>
      <w:proofErr w:type="spellStart"/>
      <w:r w:rsidRPr="0008067B">
        <w:rPr>
          <w:rFonts w:ascii="Times New Roman" w:hAnsi="Times New Roman" w:cs="Times New Roman"/>
          <w:sz w:val="22"/>
          <w:szCs w:val="22"/>
        </w:rPr>
        <w:t>Rajarata</w:t>
      </w:r>
      <w:proofErr w:type="spellEnd"/>
      <w:r w:rsidRPr="0008067B">
        <w:rPr>
          <w:rFonts w:ascii="Times New Roman" w:hAnsi="Times New Roman" w:cs="Times New Roman"/>
          <w:sz w:val="22"/>
          <w:szCs w:val="22"/>
        </w:rPr>
        <w:t xml:space="preserve"> University</w:t>
      </w:r>
      <w:r w:rsidR="004D58CE" w:rsidRPr="0008067B">
        <w:rPr>
          <w:rFonts w:ascii="Times New Roman" w:hAnsi="Times New Roman" w:cs="Times New Roman"/>
          <w:sz w:val="22"/>
          <w:szCs w:val="22"/>
        </w:rPr>
        <w:t xml:space="preserve"> of Sri Lanka, </w:t>
      </w:r>
      <w:proofErr w:type="spellStart"/>
      <w:r w:rsidR="004D58CE" w:rsidRPr="0008067B">
        <w:rPr>
          <w:rFonts w:ascii="Times New Roman" w:hAnsi="Times New Roman" w:cs="Times New Roman"/>
          <w:sz w:val="22"/>
          <w:szCs w:val="22"/>
        </w:rPr>
        <w:t>Mihintale</w:t>
      </w:r>
      <w:proofErr w:type="spellEnd"/>
      <w:r w:rsidR="004D58CE" w:rsidRPr="0008067B">
        <w:rPr>
          <w:rFonts w:ascii="Times New Roman" w:hAnsi="Times New Roman" w:cs="Times New Roman"/>
          <w:sz w:val="22"/>
          <w:szCs w:val="22"/>
        </w:rPr>
        <w:t>, 50300</w:t>
      </w:r>
    </w:p>
    <w:p w14:paraId="0212F5A9" w14:textId="77777777" w:rsidR="00BF4AC6" w:rsidRPr="00F06082" w:rsidRDefault="00BF4AC6" w:rsidP="00F06082">
      <w:pPr>
        <w:spacing w:before="120" w:after="120" w:line="360" w:lineRule="auto"/>
        <w:jc w:val="center"/>
        <w:rPr>
          <w:rFonts w:ascii="Times New Roman" w:hAnsi="Times New Roman" w:cs="Times New Roman"/>
          <w:b/>
        </w:rPr>
      </w:pPr>
      <w:r w:rsidRPr="00F06082">
        <w:rPr>
          <w:rFonts w:ascii="Times New Roman" w:hAnsi="Times New Roman" w:cs="Times New Roman"/>
          <w:b/>
        </w:rPr>
        <w:t>Abstract</w:t>
      </w:r>
    </w:p>
    <w:p w14:paraId="2C670E77" w14:textId="77777777" w:rsidR="00BF4AC6" w:rsidRDefault="00BF4AC6" w:rsidP="00BF4AC6">
      <w:pPr>
        <w:spacing w:before="120" w:after="120" w:line="360" w:lineRule="auto"/>
        <w:jc w:val="both"/>
        <w:rPr>
          <w:rFonts w:ascii="Times New Roman" w:hAnsi="Times New Roman" w:cs="Times New Roman"/>
        </w:rPr>
      </w:pPr>
      <w:r w:rsidRPr="00F06082">
        <w:rPr>
          <w:rFonts w:ascii="Times New Roman" w:hAnsi="Times New Roman" w:cs="Times New Roman"/>
        </w:rPr>
        <w:t xml:space="preserve">The global conversation on environmental concerns, and its direct relationship with individual consumption patterns, has spawned a new area of research to explore consumer awareness of environmental responsibility and its influence on consumption. A suitable, accepted and quantifiable measuring model for measuring consumer environmental awareness remained a significant gap in the research designing and measuring the effectiveness of regulatory initiatives for environmental protection. Hence, the study seeks to redefine consumer environmental awareness in connection to consumer purchasing patterns. The Theory of Planned Behavior was used as the theoretical basis for the study. Thus, the main three dimensions of consumer environmental awareness were identified: attitude, subjective norms, and perceived </w:t>
      </w:r>
      <w:r w:rsidRPr="00F06082">
        <w:rPr>
          <w:rFonts w:ascii="Times New Roman" w:hAnsi="Times New Roman" w:cs="Times New Roman"/>
          <w:lang w:val="en-GB"/>
        </w:rPr>
        <w:t>behavioural</w:t>
      </w:r>
      <w:r w:rsidRPr="00F06082">
        <w:rPr>
          <w:rFonts w:ascii="Times New Roman" w:hAnsi="Times New Roman" w:cs="Times New Roman"/>
        </w:rPr>
        <w:t xml:space="preserve"> controls. Furthermore, a pool of questions was developed and experiences to measure consumer </w:t>
      </w:r>
      <w:r w:rsidRPr="00F06082">
        <w:rPr>
          <w:rFonts w:ascii="Times New Roman" w:hAnsi="Times New Roman" w:cs="Times New Roman"/>
          <w:lang w:val="en-GB"/>
        </w:rPr>
        <w:t>environmental</w:t>
      </w:r>
      <w:r w:rsidRPr="00F06082">
        <w:rPr>
          <w:rFonts w:ascii="Times New Roman" w:hAnsi="Times New Roman" w:cs="Times New Roman"/>
        </w:rPr>
        <w:t xml:space="preserve"> awareness, and primary data collected based on the structured questionnaire using identified items were used to validate the measuring </w:t>
      </w:r>
      <w:r w:rsidRPr="00F06082">
        <w:rPr>
          <w:rFonts w:ascii="Times New Roman" w:hAnsi="Times New Roman" w:cs="Times New Roman"/>
        </w:rPr>
        <w:lastRenderedPageBreak/>
        <w:t>scale for consumer environmental awareness. Thus, factor analysis was employed, as well as reliability and validity measures, to evaluate the appropriateness of the scale. Accordingly, the study suggests a twelve-item scale to assess consumer environmental awareness across three dimensions.</w:t>
      </w:r>
    </w:p>
    <w:p w14:paraId="0FD1E8E4" w14:textId="77777777" w:rsidR="00EE4969" w:rsidRPr="00F06082" w:rsidRDefault="00EE4969" w:rsidP="00BF4AC6">
      <w:pPr>
        <w:spacing w:before="120" w:after="120" w:line="360" w:lineRule="auto"/>
        <w:jc w:val="both"/>
        <w:rPr>
          <w:rFonts w:ascii="Times New Roman" w:hAnsi="Times New Roman" w:cs="Times New Roman"/>
        </w:rPr>
      </w:pPr>
    </w:p>
    <w:p w14:paraId="08A2BC4F" w14:textId="5B118D80" w:rsidR="00BF4AC6" w:rsidRPr="00F06082" w:rsidRDefault="00BF4AC6" w:rsidP="00BF4AC6">
      <w:pPr>
        <w:spacing w:before="120" w:after="120" w:line="360" w:lineRule="auto"/>
        <w:jc w:val="both"/>
        <w:rPr>
          <w:rFonts w:ascii="Times New Roman" w:hAnsi="Times New Roman" w:cs="Times New Roman"/>
        </w:rPr>
      </w:pPr>
      <w:r w:rsidRPr="00F06082">
        <w:rPr>
          <w:rFonts w:ascii="Times New Roman" w:hAnsi="Times New Roman" w:cs="Times New Roman"/>
          <w:b/>
          <w:i/>
        </w:rPr>
        <w:t>Key Words</w:t>
      </w:r>
      <w:r w:rsidRPr="00F06082">
        <w:rPr>
          <w:rFonts w:ascii="Times New Roman" w:hAnsi="Times New Roman" w:cs="Times New Roman"/>
          <w:b/>
        </w:rPr>
        <w:t xml:space="preserve">: </w:t>
      </w:r>
      <w:r w:rsidRPr="00F06082">
        <w:rPr>
          <w:rFonts w:ascii="Times New Roman" w:hAnsi="Times New Roman" w:cs="Times New Roman"/>
        </w:rPr>
        <w:t>Attitude, Consumer Environmental Awareness, Environment Responsibility, Perceived Behavioral Controls, Subjective Norms</w:t>
      </w:r>
      <w:r w:rsidR="00111B36">
        <w:rPr>
          <w:rFonts w:ascii="Times New Roman" w:hAnsi="Times New Roman" w:cs="Times New Roman"/>
        </w:rPr>
        <w:t xml:space="preserve">. </w:t>
      </w:r>
    </w:p>
    <w:p w14:paraId="661EDB58" w14:textId="77777777" w:rsidR="00BF4AC6" w:rsidRPr="00F06082" w:rsidRDefault="00BF4AC6" w:rsidP="00BF4AC6">
      <w:pPr>
        <w:spacing w:before="120" w:after="120" w:line="360" w:lineRule="auto"/>
        <w:jc w:val="both"/>
        <w:rPr>
          <w:rFonts w:ascii="Times New Roman" w:hAnsi="Times New Roman" w:cs="Times New Roman"/>
        </w:rPr>
      </w:pPr>
    </w:p>
    <w:p w14:paraId="48D1A519" w14:textId="21C4D9DB" w:rsidR="00BF4AC6" w:rsidRDefault="00111B36" w:rsidP="00111B36">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 </w:t>
      </w:r>
      <w:r w:rsidR="00BF4AC6" w:rsidRPr="00F06082">
        <w:rPr>
          <w:rFonts w:ascii="Times New Roman" w:hAnsi="Times New Roman" w:cs="Times New Roman"/>
          <w:b/>
          <w:bCs/>
          <w:color w:val="000000" w:themeColor="text1"/>
          <w:sz w:val="24"/>
          <w:szCs w:val="24"/>
        </w:rPr>
        <w:t xml:space="preserve">Introduction </w:t>
      </w:r>
    </w:p>
    <w:p w14:paraId="17E65DEF" w14:textId="77777777" w:rsidR="00111B36" w:rsidRPr="00111B36" w:rsidRDefault="00111B36" w:rsidP="00111B36"/>
    <w:p w14:paraId="2DB779AA" w14:textId="62790D4B"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Marketing management focuses on knowing the consumer and meeting their expectations with a comprehensive view of marketing management. Recent philosophical view on marketing management has taken a holistic understanding of the concept of sustainability. Although marketing as a discipline has updated the scope of the definition </w:t>
      </w:r>
      <w:r w:rsidR="00CC56F7" w:rsidRPr="00F06082">
        <w:rPr>
          <w:rFonts w:ascii="Times New Roman" w:hAnsi="Times New Roman" w:cs="Times New Roman"/>
        </w:rPr>
        <w:t xml:space="preserve">of </w:t>
      </w:r>
      <w:r w:rsidR="00CC56F7" w:rsidRPr="00111B36">
        <w:rPr>
          <w:rFonts w:ascii="Times New Roman" w:hAnsi="Times New Roman" w:cs="Times New Roman"/>
        </w:rPr>
        <w:t xml:space="preserve">marketing </w:t>
      </w:r>
      <w:r w:rsidRPr="00111B36">
        <w:rPr>
          <w:rFonts w:ascii="Times New Roman" w:hAnsi="Times New Roman" w:cs="Times New Roman"/>
        </w:rPr>
        <w:t>with its recent innovations by involving many other stakeholders in addition to the customers.</w:t>
      </w:r>
      <w:r w:rsidR="00CC56F7" w:rsidRPr="00111B36">
        <w:rPr>
          <w:rFonts w:ascii="Times New Roman" w:hAnsi="Times New Roman" w:cs="Times New Roman"/>
        </w:rPr>
        <w:t xml:space="preserve"> Thus, environmental concerns from both the business </w:t>
      </w:r>
      <w:r w:rsidR="00CC56F7" w:rsidRPr="00111B36">
        <w:rPr>
          <w:rFonts w:ascii="Times New Roman" w:hAnsi="Times New Roman" w:cs="Times New Roman"/>
        </w:rPr>
        <w:fldChar w:fldCharType="begin" w:fldLock="1"/>
      </w:r>
      <w:r w:rsidR="00CC56F7" w:rsidRPr="00111B36">
        <w:rPr>
          <w:rFonts w:ascii="Times New Roman" w:hAnsi="Times New Roman" w:cs="Times New Roman"/>
        </w:rPr>
        <w:instrText>ADDIN CSL_CITATION {"citationItems":[{"id":"ITEM-1","itemData":{"DOI":"10.1080/17524032.2020.1866636","ISSN":"17524040","abstract":"Possible contributions of organic farming to solve the current environmental crisis in industrialized agriculture can range from greening the existing agrofood system to being a driver for systemic change. The growth of organic farming has led to debates over whether organic is still a driver of societal transformation or whether it has become a slightly greener version of conventional agriculture. We investigate the changing roles that are ascribed to the growing organic farming movement by societal communication processes in the context of transformations towards more sustainable food systems. We analyze how organic is portrayed in six Austrian newspapers during its time of growth (1990–1999) and in more recent years. Results from media frame analysis show that already in the 1990s organic was not portrayed as a radical driver of change, and the emergence of new product-centered frames indicate an increasing representation of organic farming as simply a green production method.","author":[{"dropping-particle":"","family":"Fiala","given":"Valentin","non-dropping-particle":"","parse-names":false,"suffix":""},{"dropping-particle":"","family":"Freyer","given":"Bernhard","non-dropping-particle":"","parse-names":false,"suffix":""},{"dropping-particle":"","family":"Bingen","given":"Jim","non-dropping-particle":"","parse-names":false,"suffix":""}],"container-title":"Environmental Communication","id":"ITEM-1","issue":"4","issued":{"date-parts":[["2021"]]},"page":"495-513","publisher":"Taylor &amp; Francis","title":"Environmentally Sound Agriculture Between Transformation and Conformation: The Changing Portrayal of the Growing Organic Farming Movement in Austria's Newspaper Coverage","type":"article-journal","volume":"15"},"uris":["http://www.mendeley.com/documents/?uuid=7196d015-5573-480d-bbaa-f307ab695386"]}],"mendeley":{"formattedCitation":"(Fiala, Freyer and Bingen, 2021)","plainTextFormattedCitation":"(Fiala, Freyer and Bingen, 2021)","previouslyFormattedCitation":"(Fiala, Freyer and Bingen, 2021)"},"properties":{"noteIndex":0},"schema":"https://github.com/citation-style-language/schema/raw/master/csl-citation.json"}</w:instrText>
      </w:r>
      <w:r w:rsidR="00CC56F7" w:rsidRPr="00111B36">
        <w:rPr>
          <w:rFonts w:ascii="Times New Roman" w:hAnsi="Times New Roman" w:cs="Times New Roman"/>
        </w:rPr>
        <w:fldChar w:fldCharType="separate"/>
      </w:r>
      <w:r w:rsidR="00CC56F7" w:rsidRPr="00111B36">
        <w:rPr>
          <w:rFonts w:ascii="Times New Roman" w:hAnsi="Times New Roman" w:cs="Times New Roman"/>
          <w:noProof/>
        </w:rPr>
        <w:t>(Fiala, Freyer and Bingen, 2021)</w:t>
      </w:r>
      <w:r w:rsidR="00CC56F7" w:rsidRPr="00111B36">
        <w:rPr>
          <w:rFonts w:ascii="Times New Roman" w:hAnsi="Times New Roman" w:cs="Times New Roman"/>
        </w:rPr>
        <w:fldChar w:fldCharType="end"/>
      </w:r>
      <w:r w:rsidR="00CC56F7" w:rsidRPr="00111B36">
        <w:rPr>
          <w:rFonts w:ascii="Times New Roman" w:hAnsi="Times New Roman" w:cs="Times New Roman"/>
        </w:rPr>
        <w:t xml:space="preserve"> and consumer perspectives </w:t>
      </w:r>
      <w:r w:rsidR="00CC56F7" w:rsidRPr="00111B36">
        <w:rPr>
          <w:rFonts w:ascii="Times New Roman" w:hAnsi="Times New Roman" w:cs="Times New Roman"/>
        </w:rPr>
        <w:fldChar w:fldCharType="begin" w:fldLock="1"/>
      </w:r>
      <w:r w:rsidR="00C0466B" w:rsidRPr="00111B36">
        <w:rPr>
          <w:rFonts w:ascii="Times New Roman" w:hAnsi="Times New Roman" w:cs="Times New Roman"/>
        </w:rPr>
        <w:instrText>ADDIN CSL_CITATION {"citationItems":[{"id":"ITEM-1","itemData":{"DOI":"10.1007/978-981-10-0099-7_5","ISBN":"9789811000997","abstract":"Who are the most pro-environmental in their purchasing behaviour? Is it the young, middle-aged or older consumers? The answer to this question has important implications for the marketing of pro-environmental products.","author":[{"dropping-particle":"","family":"Morrison","given":"Philip S.","non-dropping-particle":"","parse-names":false,"suffix":""},{"dropping-particle":"","family":"Beer","given":"Ben","non-dropping-particle":"","parse-names":false,"suffix":""}],"id":"ITEM-1","issued":{"date-parts":[["2017"]]},"page":"81-102","title":"Consumption and Environmental Awareness: Demographics of the European Experience","type":"article-journal"},"uris":["http://www.mendeley.com/documents/?uuid=8289c619-65cf-4f82-a893-7efd2e6891a3"]}],"mendeley":{"formattedCitation":"(Morrison and Beer, 2017)","plainTextFormattedCitation":"(Morrison and Beer, 2017)","previouslyFormattedCitation":"(Morrison and Beer, 2017)"},"properties":{"noteIndex":0},"schema":"https://github.com/citation-style-language/schema/raw/master/csl-citation.json"}</w:instrText>
      </w:r>
      <w:r w:rsidR="00CC56F7" w:rsidRPr="00111B36">
        <w:rPr>
          <w:rFonts w:ascii="Times New Roman" w:hAnsi="Times New Roman" w:cs="Times New Roman"/>
        </w:rPr>
        <w:fldChar w:fldCharType="separate"/>
      </w:r>
      <w:r w:rsidR="00CC56F7" w:rsidRPr="00111B36">
        <w:rPr>
          <w:rFonts w:ascii="Times New Roman" w:hAnsi="Times New Roman" w:cs="Times New Roman"/>
          <w:noProof/>
        </w:rPr>
        <w:t>(Morrison and Beer, 2017)</w:t>
      </w:r>
      <w:r w:rsidR="00CC56F7" w:rsidRPr="00111B36">
        <w:rPr>
          <w:rFonts w:ascii="Times New Roman" w:hAnsi="Times New Roman" w:cs="Times New Roman"/>
        </w:rPr>
        <w:fldChar w:fldCharType="end"/>
      </w:r>
      <w:r w:rsidR="00CC56F7" w:rsidRPr="00111B36">
        <w:rPr>
          <w:rFonts w:ascii="Times New Roman" w:hAnsi="Times New Roman" w:cs="Times New Roman"/>
        </w:rPr>
        <w:t xml:space="preserve"> became vital.</w:t>
      </w:r>
      <w:r w:rsidRPr="00111B36">
        <w:rPr>
          <w:rFonts w:ascii="Times New Roman" w:hAnsi="Times New Roman" w:cs="Times New Roman"/>
        </w:rPr>
        <w:t xml:space="preserve"> Similarly, system thinking has emerged in the context of the marketing </w:t>
      </w:r>
      <w:r w:rsidRPr="00111B36">
        <w:rPr>
          <w:rFonts w:ascii="Times New Roman" w:hAnsi="Times New Roman" w:cs="Times New Roman"/>
        </w:rPr>
        <w:fldChar w:fldCharType="begin" w:fldLock="1"/>
      </w:r>
      <w:r w:rsidRPr="00111B36">
        <w:rPr>
          <w:rFonts w:ascii="Times New Roman" w:hAnsi="Times New Roman" w:cs="Times New Roman"/>
        </w:rPr>
        <w:instrText>ADDIN CSL_CITATION {"citationItems":[{"id":"ITEM-1","itemData":{"DOI":"10.1080/15252019.2005.10722109","ISSN":"1525-2019","abstract":"This paper reports on a study that was undertaken to assess consumer awareness, and use, of product review websites. Factors included the impact of e-opinion leadership, consumer susceptibility to informational influence, and gender on awareness and use of these websites. Participants completed a survey that solicited information on awareness of product review websites, extent of usage, the aforementioned individual difference factors, as well as demographic information. Results indicated that consumers, generally, are aware of the existence of product review websites and there is moderate usage of, and varied uses for, these types of websites. Gender and certain individual difference factors, in particular e-opinion leadership, have an impact on usage and perceptions of these types of websites. Limitations of the study and future research issues are presented.","author":[{"dropping-particle":"","family":"Bailey","given":"Ainsworth Anthony","non-dropping-particle":"","parse-names":false,"suffix":""}],"container-title":"Journal of Interactive Advertising","id":"ITEM-1","issue":"1","issued":{"date-parts":[["2005"]]},"page":"68-81","title":"Consumer Awareness and Use of Product Review Websites","type":"article-journal","volume":"6"},"uris":["http://www.mendeley.com/documents/?uuid=c1dca8e0-3042-49fe-9895-8a10ec240b52"]}],"mendeley":{"formattedCitation":"(Bailey, 2005)","plainTextFormattedCitation":"(Bailey, 2005)","previouslyFormattedCitation":"(Bailey, 2005)"},"properties":{"noteIndex":0},"schema":"https://github.com/citation-style-language/schema/raw/master/csl-citation.json"}</w:instrText>
      </w:r>
      <w:r w:rsidRPr="00111B36">
        <w:rPr>
          <w:rFonts w:ascii="Times New Roman" w:hAnsi="Times New Roman" w:cs="Times New Roman"/>
        </w:rPr>
        <w:fldChar w:fldCharType="separate"/>
      </w:r>
      <w:r w:rsidRPr="00111B36">
        <w:rPr>
          <w:rFonts w:ascii="Times New Roman" w:hAnsi="Times New Roman" w:cs="Times New Roman"/>
          <w:noProof/>
        </w:rPr>
        <w:t>(Bailey, 2005)</w:t>
      </w:r>
      <w:r w:rsidRPr="00111B36">
        <w:rPr>
          <w:rFonts w:ascii="Times New Roman" w:hAnsi="Times New Roman" w:cs="Times New Roman"/>
        </w:rPr>
        <w:fldChar w:fldCharType="end"/>
      </w:r>
      <w:r w:rsidRPr="00111B36">
        <w:rPr>
          <w:rFonts w:ascii="Times New Roman" w:hAnsi="Times New Roman" w:cs="Times New Roman"/>
        </w:rPr>
        <w:t xml:space="preserve">. </w:t>
      </w:r>
      <w:r w:rsidR="00CC56F7" w:rsidRPr="00111B36">
        <w:rPr>
          <w:rFonts w:ascii="Times New Roman" w:hAnsi="Times New Roman" w:cs="Times New Roman"/>
        </w:rPr>
        <w:t xml:space="preserve">This makes the attention of consumer researchers focus on understanding the consumers with environmental concerns </w:t>
      </w:r>
      <w:r w:rsidR="00C0466B" w:rsidRPr="00111B36">
        <w:rPr>
          <w:rFonts w:ascii="Times New Roman" w:hAnsi="Times New Roman" w:cs="Times New Roman"/>
        </w:rPr>
        <w:fldChar w:fldCharType="begin" w:fldLock="1"/>
      </w:r>
      <w:r w:rsidR="002A1AF3" w:rsidRPr="00111B36">
        <w:rPr>
          <w:rFonts w:ascii="Times New Roman" w:hAnsi="Times New Roman" w:cs="Times New Roman"/>
        </w:rPr>
        <w:instrText>ADDIN CSL_CITATION {"citationItems":[{"id":"ITEM-1","itemData":{"DOI":"10.1007/978-981-10-0099-7_5","ISBN":"9789811000997","abstract":"Who are the most pro-environmental in their purchasing behaviour? Is it the young, middle-aged or older consumers? The answer to this question has important implications for the marketing of pro-environmental products.","author":[{"dropping-particle":"","family":"Morrison","given":"Philip S.","non-dropping-particle":"","parse-names":false,"suffix":""},{"dropping-particle":"","family":"Beer","given":"Ben","non-dropping-particle":"","parse-names":false,"suffix":""}],"id":"ITEM-1","issued":{"date-parts":[["2017"]]},"page":"81-102","title":"Consumption and Environmental Awareness: Demographics of the European Experience","type":"article-journal"},"uris":["http://www.mendeley.com/documents/?uuid=8289c619-65cf-4f82-a893-7efd2e6891a3"]},{"id":"ITEM-2","itemData":{"DOI":"10.1002/bse.2638","author":[{"dropping-particle":"","family":"Yang","given":"Morgan X","non-dropping-particle":"","parse-names":false,"suffix":""},{"dropping-particle":"","family":"Tang","given":"Xuan","non-dropping-particle":"","parse-names":false,"suffix":""},{"dropping-particle":"","family":"Cheung","given":"Man Lai","non-dropping-particle":"","parse-names":false,"suffix":""}],"id":"ITEM-2","issue":"April","issued":{"date-parts":[["2020"]]},"page":"1-10","title":"An institutional perspective on consumers ' environmental awareness and pro-environmental behavioral intention : Evidence from 39 countries","type":"article-journal"},"uris":["http://www.mendeley.com/documents/?uuid=6b136735-72bf-4285-bcd0-bd9236c49b31"]},{"id":"ITEM-3","itemData":{"DOI":"10.17509/invotec.v15i2.19638","ISSN":"1411-5514","abstract":"Environmental awareness needs to be increased because it plays an important role for the survival of life. To find out the level of public awareness of the environment it is necessary to conduct a workshop or environmental awareness training. The purpose of this study is to identify and generate an instrument indicator to measure the environmental awareness. This article looks at a variety of relevant literature in order to explore the aspects that must be present In the instrument to measuring the environmental awareness level. The literature study results are obtained the aspects that must have to consist of two aspects namely pro-environment and not pro-environment, in which indicators are made from the start of knowledge, attitudes and behavior. The implication of this literature review is to provide information and recommend a set of a framework to academics in making instruments measuring the level of public awareness of the environment.","author":[{"dropping-particle":"","family":"Kencanasari","given":"R. A. Vesitara","non-dropping-particle":"","parse-names":false,"suffix":""},{"dropping-particle":"","family":"Surahman","given":"Usep","non-dropping-particle":"","parse-names":false,"suffix":""},{"dropping-particle":"","family":"Permana","given":"Asep Yudi","non-dropping-particle":"","parse-names":false,"suffix":""}],"container-title":"Innovation of Vocational Technology Education","id":"ITEM-3","issue":"2","issued":{"date-parts":[["2019"]]},"page":"101","title":"The Instrumental Framework to Measuring Environmental Awareness","type":"article-journal","volume":"15"},"uris":["http://www.mendeley.com/documents/?uuid=2b148f7b-f6fa-44df-90de-6a180edfe460"]}],"mendeley":{"formattedCitation":"(Morrison and Beer, 2017; Kencanasari, Surahman and Permana, 2019; Yang, Tang and Cheung, 2020)","plainTextFormattedCitation":"(Morrison and Beer, 2017; Kencanasari, Surahman and Permana, 2019; Yang, Tang and Cheung, 2020)","previouslyFormattedCitation":"(Morrison and Beer, 2017; Kencanasari, Surahman and Permana, 2019; Yang, Tang and Cheung, 2020)"},"properties":{"noteIndex":0},"schema":"https://github.com/citation-style-language/schema/raw/master/csl-citation.json"}</w:instrText>
      </w:r>
      <w:r w:rsidR="00C0466B" w:rsidRPr="00111B36">
        <w:rPr>
          <w:rFonts w:ascii="Times New Roman" w:hAnsi="Times New Roman" w:cs="Times New Roman"/>
        </w:rPr>
        <w:fldChar w:fldCharType="separate"/>
      </w:r>
      <w:r w:rsidR="00C0466B" w:rsidRPr="00111B36">
        <w:rPr>
          <w:rFonts w:ascii="Times New Roman" w:hAnsi="Times New Roman" w:cs="Times New Roman"/>
          <w:noProof/>
        </w:rPr>
        <w:t>(Morrison and Beer, 2017; Kencanasari, Surahman and Permana, 2019; Yang, Tang and Cheung, 2020)</w:t>
      </w:r>
      <w:r w:rsidR="00C0466B" w:rsidRPr="00111B36">
        <w:rPr>
          <w:rFonts w:ascii="Times New Roman" w:hAnsi="Times New Roman" w:cs="Times New Roman"/>
        </w:rPr>
        <w:fldChar w:fldCharType="end"/>
      </w:r>
      <w:r w:rsidR="00CC56F7" w:rsidRPr="00111B36">
        <w:rPr>
          <w:rFonts w:ascii="Times New Roman" w:hAnsi="Times New Roman" w:cs="Times New Roman"/>
        </w:rPr>
        <w:t>.</w:t>
      </w:r>
      <w:r w:rsidR="00CC56F7" w:rsidRPr="00F06082">
        <w:rPr>
          <w:rFonts w:ascii="Times New Roman" w:hAnsi="Times New Roman" w:cs="Times New Roman"/>
        </w:rPr>
        <w:t xml:space="preserve"> </w:t>
      </w:r>
      <w:r w:rsidRPr="00F06082">
        <w:rPr>
          <w:rFonts w:ascii="Times New Roman" w:hAnsi="Times New Roman" w:cs="Times New Roman"/>
        </w:rPr>
        <w:t xml:space="preserve">Crucially, environmental issues have been commonly considered in the marketing management process. With the extended scope of marketing management, organizations have become more suitable than becoming customer-oriented. As a consequence, marketers have recognized their role in sustainable development while retaining consumer satisfaction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Innovation","id":"ITEM-1","issue":"2","issued":{"date-parts":[["2014"]]},"page":"147-155","title":"Green Marketing: Development of Construct and Its Evolution","type":"article-journal","volume":"10"},"uris":["http://www.mendeley.com/documents/?uuid=5c939d40-08b5-49b3-b9d4-41b3a12ec657"]}],"mendeley":{"formattedCitation":"(Laheri, Dangi and Vohra, 2014)","plainTextFormattedCitation":"(Laheri, Dangi and Vohra, 2014)","previouslyFormattedCitation":"(Laheri, Dangi and Vohra,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(Laheri, Dangi and Vohra, 2014)</w:t>
      </w:r>
      <w:r w:rsidRPr="00F06082">
        <w:rPr>
          <w:rFonts w:ascii="Times New Roman" w:hAnsi="Times New Roman" w:cs="Times New Roman"/>
        </w:rPr>
        <w:fldChar w:fldCharType="end"/>
      </w:r>
      <w:r w:rsidRPr="00F06082">
        <w:rPr>
          <w:rFonts w:ascii="Times New Roman" w:hAnsi="Times New Roman" w:cs="Times New Roman"/>
        </w:rPr>
        <w:t>.</w:t>
      </w:r>
    </w:p>
    <w:p w14:paraId="171FA5F8" w14:textId="77777777" w:rsidR="00E634D9" w:rsidRPr="00F06082" w:rsidRDefault="00E634D9" w:rsidP="00BF4AC6">
      <w:pPr>
        <w:spacing w:before="120" w:after="120" w:line="360" w:lineRule="auto"/>
        <w:ind w:firstLine="720"/>
        <w:jc w:val="both"/>
        <w:rPr>
          <w:rFonts w:ascii="Times New Roman" w:hAnsi="Times New Roman" w:cs="Times New Roman"/>
        </w:rPr>
      </w:pPr>
    </w:p>
    <w:p w14:paraId="72C33078" w14:textId="642F56BB"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In endorsing ever more environmental-oriented organizational initiatives, the engagement of the community in the process was established. Matter of fact, society's environmental consciousness is the major contributor to community engagement. In addition, scientific research has been carried out based on understanding the phenomenon from the perspectives of a multidisciplinary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{"citationItems":[{"id":"ITEM-1","itemData":{"DOI":"10.3200/JOEE.36.3.39-50","ISSN":"19401892","abstract":"In this article, the author examines the effects of an urban environmental education program on children's awareness of their local biophysical environment. She examined changes in environmental awareness among 3rd- and 5th-grade participants in the Open Spaces as Learning Places program in New Haven, Connecticut. Results showed a significant positive effect of the program on students' awareness of the local environment and on their knowledge of environmental concepts. Improvements in environmental knowledge were uncorrelated with the children's socioeconomic status, whereas improvements in local environmental awareness appeared only among students living in high socioeconomic neighborhoods. © 2005 Taylor &amp; Francis Group, LLC.","author":[{"dropping-particle":"","family":"Fisman","given":"Lianne","non-dropping-particle":"","parse-names":false,"suffix":""}],"container-title":"Journal of Environmental Education","id":"ITEM-1","issue":"3","issued":{"date-parts":[["2005"]]},"page":"39-50","title":"The Effects of Local Learning on Environmental Awareness in Children: An Empirical Investigation","type":"article-journal","volume":"36"},"uris":["http://www.mendeley.com/documents/?uuid=c6e428ef-5968-45bb-a72e-388309a719d3"]}],"mendeley":{"formattedCitation":"(Fisman, 2005)","plainTextFormattedCitation":"(Fisman, 2005)","previouslyFormattedCitation":"(Fisman, 2005)"},"properties":{"noteIndex":0},"schema":"https://github.com/citation-style-language/schema/raw/master/csl-citation.json"}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(Fisman, 2005)</w:t>
      </w:r>
      <w:r w:rsidRPr="00F06082">
        <w:rPr>
          <w:rFonts w:ascii="Times New Roman" w:hAnsi="Times New Roman" w:cs="Times New Roman"/>
        </w:rPr>
        <w:fldChar w:fldCharType="end"/>
      </w:r>
      <w:r w:rsidRPr="00F06082">
        <w:rPr>
          <w:rFonts w:ascii="Times New Roman" w:hAnsi="Times New Roman" w:cs="Times New Roman"/>
        </w:rPr>
        <w:t xml:space="preserve">. In contrast to the development, the </w:t>
      </w:r>
      <w:r w:rsidRPr="00F06082">
        <w:rPr>
          <w:rFonts w:ascii="Times New Roman" w:hAnsi="Times New Roman" w:cs="Times New Roman"/>
        </w:rPr>
        <w:lastRenderedPageBreak/>
        <w:t xml:space="preserve">illusion of defining and conceptualizing community environmental awareness was observed. It was one of the main challenges that even scholars and practitioners faced, even with the latest updates on the field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Vjesnik","id":"ITEM-1","issued":{"date-parts":[["2016"]]},"page":"159-176","title":"Insights for Measuring","type":"article-journal","volume":"1"},"uris":["http://www.mendeley.com/documents/?uuid=186f21d7-59d1-417a-bd30-db9dda769ed4"]}],"mendeley":{"formattedCitation":"(Ham, Horvat and Mrčela, 2016)","plainTextFormattedCitation":"(Ham, Horvat and Mrčela, 2016)","previouslyFormattedCitation":"(Ham, Horvat and Mrčela, 2016)"},"properties":{"noteIndex":0},"schema":"https://github.com/citation-style-language/schema/raw/master/csl-citation.json"}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(Ham, Horvat and Mrčela, 2016)</w:t>
      </w:r>
      <w:r w:rsidRPr="00F06082">
        <w:rPr>
          <w:rFonts w:ascii="Times New Roman" w:hAnsi="Times New Roman" w:cs="Times New Roman"/>
        </w:rPr>
        <w:fldChar w:fldCharType="end"/>
      </w:r>
      <w:r w:rsidRPr="00F06082">
        <w:rPr>
          <w:rFonts w:ascii="Times New Roman" w:hAnsi="Times New Roman" w:cs="Times New Roman"/>
        </w:rPr>
        <w:t xml:space="preserve">. Especially because understanding </w:t>
      </w:r>
      <w:r w:rsidRPr="00F06082">
        <w:rPr>
          <w:rFonts w:ascii="Times New Roman" w:hAnsi="Times New Roman" w:cs="Times New Roman"/>
          <w:lang w:val="en-GB"/>
        </w:rPr>
        <w:t>behaviour</w:t>
      </w:r>
      <w:r w:rsidRPr="00F06082">
        <w:rPr>
          <w:rFonts w:ascii="Times New Roman" w:hAnsi="Times New Roman" w:cs="Times New Roman"/>
        </w:rPr>
        <w:t xml:space="preserve"> is a factor that depends on the rationale for the change. The scientific concept of community environmental awareness is therefore a subject for debate in various forums.</w:t>
      </w:r>
    </w:p>
    <w:p w14:paraId="342ED790" w14:textId="77777777" w:rsidR="00E634D9" w:rsidRPr="00F06082" w:rsidRDefault="00E634D9" w:rsidP="00BF4AC6">
      <w:pPr>
        <w:spacing w:before="120" w:after="120" w:line="360" w:lineRule="auto"/>
        <w:ind w:firstLine="720"/>
        <w:jc w:val="both"/>
        <w:rPr>
          <w:rFonts w:ascii="Times New Roman" w:hAnsi="Times New Roman" w:cs="Times New Roman"/>
        </w:rPr>
      </w:pPr>
    </w:p>
    <w:p w14:paraId="074CC577" w14:textId="77777777" w:rsidR="00E634D9"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One fact that needs to be taken into account is that even several stakeholders are trying to strengthen the community's commitment to environmental conservation in order to assess the current level of understanding of the community's climate in </w:t>
      </w:r>
      <w:r w:rsidR="00BC7C0A" w:rsidRPr="00F06082">
        <w:rPr>
          <w:rFonts w:ascii="Times New Roman" w:hAnsi="Times New Roman" w:cs="Times New Roman"/>
        </w:rPr>
        <w:t>taking</w:t>
      </w:r>
      <w:r w:rsidRPr="00F06082">
        <w:rPr>
          <w:rFonts w:ascii="Times New Roman" w:hAnsi="Times New Roman" w:cs="Times New Roman"/>
        </w:rPr>
        <w:t xml:space="preserve"> steps to improve it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{"citationItems":[{"id":"ITEM-1","itemData":{"DOI":"10.1007/978-981-10-0099-7_5","ISBN":"9789811000997","abstract":"Who are the most pro-environmental in their purchasing behaviour? Is it the young, middle-aged or older consumers? The answer to this question has important implications for the marketing of pro-environmental products.","author":[{"dropping-particle":"","family":"Morrison","given":"Philip S.","non-dropping-particle":"","parse-names":false,"suffix":""},{"dropping-particle":"","family":"Beer","given":"Ben","non-dropping-particle":"","parse-names":false,"suffix":""}],"id":"ITEM-1","issued":{"date-parts":[["2017"]]},"page":"81-102","title":"Consumption and Environmental Awareness: Demographics of the European Experience","type":"article-journal"},"uris":["http://www.mendeley.com/documents/?uuid=8289c619-65cf-4f82-a893-7efd2e6891a3"]}],"mendeley":{"formattedCitation":"(Morrison and Beer, 2017)","plainTextFormattedCitation":"(Morrison and Beer, 2017)","previouslyFormattedCitation":"(Morrison and Beer, 2017)"},"properties":{"noteIndex":0},"schema":"https://github.com/citation-style-language/schema/raw/master/csl-citation.json"}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(Morrison and Beer, 2017)</w:t>
      </w:r>
      <w:r w:rsidRPr="00F06082">
        <w:rPr>
          <w:rFonts w:ascii="Times New Roman" w:hAnsi="Times New Roman" w:cs="Times New Roman"/>
        </w:rPr>
        <w:fldChar w:fldCharType="end"/>
      </w:r>
      <w:r w:rsidRPr="00F06082">
        <w:rPr>
          <w:rFonts w:ascii="Times New Roman" w:hAnsi="Times New Roman" w:cs="Times New Roman"/>
        </w:rPr>
        <w:t>. The academic emphasis on the development of conceptualization for the concept of community environmental awareness was built based on the need. Accordingly, the study focuses on the creation and validation of the measurement model for community environmental awareness, while recognizing the significance of the definition and the necessity of developing the correct scale to assess the level of community environmental awareness.</w:t>
      </w:r>
      <w:r w:rsidR="00BC7C0A" w:rsidRPr="00F06082">
        <w:rPr>
          <w:rFonts w:ascii="Times New Roman" w:hAnsi="Times New Roman" w:cs="Times New Roman"/>
        </w:rPr>
        <w:t xml:space="preserve"> </w:t>
      </w:r>
      <w:r w:rsidR="00BC7C0A" w:rsidRPr="00E634D9">
        <w:rPr>
          <w:rFonts w:ascii="Times New Roman" w:hAnsi="Times New Roman" w:cs="Times New Roman"/>
        </w:rPr>
        <w:t xml:space="preserve">Importantly, even though the literature continues to </w:t>
      </w:r>
      <w:r w:rsidR="00BC7C0A" w:rsidRPr="00E634D9">
        <w:rPr>
          <w:rFonts w:ascii="Times New Roman" w:hAnsi="Times New Roman" w:cs="Times New Roman"/>
          <w:lang w:val="en-GB"/>
        </w:rPr>
        <w:t>emphasise</w:t>
      </w:r>
      <w:r w:rsidR="00BC7C0A" w:rsidRPr="00E634D9">
        <w:rPr>
          <w:rFonts w:ascii="Times New Roman" w:hAnsi="Times New Roman" w:cs="Times New Roman"/>
        </w:rPr>
        <w:t xml:space="preserve"> the fact that environmentally friendly </w:t>
      </w:r>
      <w:r w:rsidR="00BC7C0A" w:rsidRPr="00E634D9">
        <w:rPr>
          <w:rFonts w:ascii="Times New Roman" w:hAnsi="Times New Roman" w:cs="Times New Roman"/>
          <w:lang w:val="en-GB"/>
        </w:rPr>
        <w:t>behaviours</w:t>
      </w:r>
      <w:r w:rsidR="00BC7C0A" w:rsidRPr="00E634D9">
        <w:rPr>
          <w:rFonts w:ascii="Times New Roman" w:hAnsi="Times New Roman" w:cs="Times New Roman"/>
        </w:rPr>
        <w:t xml:space="preserve"> have been backed by consumer environmental awareness it is equally important to understand the measuring criteria for the construct. Even though there is a diverse range of approaches to measuring environmental awareness it is observed to have a vague nature. Thus, the study attempt to address the existing research gap</w:t>
      </w:r>
      <w:r w:rsidR="0075161C" w:rsidRPr="00E634D9">
        <w:rPr>
          <w:rFonts w:ascii="Times New Roman" w:hAnsi="Times New Roman" w:cs="Times New Roman"/>
        </w:rPr>
        <w:t xml:space="preserve"> to develop suitable measurement criteria for environmental awareness.</w:t>
      </w:r>
    </w:p>
    <w:p w14:paraId="452750E6" w14:textId="27401224" w:rsidR="00BF4AC6" w:rsidRPr="00F06082" w:rsidRDefault="0075161C"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 </w:t>
      </w:r>
    </w:p>
    <w:p w14:paraId="10575136" w14:textId="0D967FA9" w:rsidR="00BF4AC6" w:rsidRDefault="00E634D9" w:rsidP="00E634D9">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00BF4AC6" w:rsidRPr="00F06082">
        <w:rPr>
          <w:rFonts w:ascii="Times New Roman" w:hAnsi="Times New Roman" w:cs="Times New Roman"/>
          <w:b/>
          <w:bCs/>
          <w:color w:val="000000" w:themeColor="text1"/>
          <w:sz w:val="24"/>
          <w:szCs w:val="24"/>
        </w:rPr>
        <w:t xml:space="preserve">Literature review </w:t>
      </w:r>
    </w:p>
    <w:p w14:paraId="61AC2632" w14:textId="77777777" w:rsidR="00E634D9" w:rsidRPr="00E634D9" w:rsidRDefault="00E634D9" w:rsidP="00E634D9"/>
    <w:p w14:paraId="00D34D4D" w14:textId="77777777" w:rsidR="00BF4AC6" w:rsidRDefault="00BF4AC6" w:rsidP="00E634D9">
      <w:pPr>
        <w:pStyle w:val="Heading1"/>
        <w:tabs>
          <w:tab w:val="left" w:pos="360"/>
        </w:tabs>
        <w:spacing w:before="120" w:after="120" w:line="360" w:lineRule="auto"/>
        <w:ind w:right="720"/>
        <w:jc w:val="both"/>
        <w:rPr>
          <w:rStyle w:val="Heading2Char"/>
          <w:rFonts w:ascii="Times New Roman" w:hAnsi="Times New Roman" w:cs="Times New Roman"/>
          <w:b/>
          <w:color w:val="000000" w:themeColor="text1"/>
          <w:sz w:val="24"/>
          <w:szCs w:val="24"/>
        </w:rPr>
      </w:pPr>
      <w:r w:rsidRPr="00E634D9">
        <w:rPr>
          <w:rFonts w:ascii="Times New Roman" w:hAnsi="Times New Roman" w:cs="Times New Roman"/>
          <w:b/>
          <w:bCs/>
          <w:color w:val="000000" w:themeColor="text1"/>
          <w:sz w:val="24"/>
          <w:szCs w:val="24"/>
        </w:rPr>
        <w:t xml:space="preserve">2.1 </w:t>
      </w:r>
      <w:r w:rsidRPr="00E634D9">
        <w:rPr>
          <w:rStyle w:val="Heading2Char"/>
          <w:rFonts w:ascii="Times New Roman" w:hAnsi="Times New Roman" w:cs="Times New Roman"/>
          <w:b/>
          <w:color w:val="000000" w:themeColor="text1"/>
          <w:sz w:val="24"/>
          <w:szCs w:val="24"/>
        </w:rPr>
        <w:t>Role of Consumers in Environmental Protection</w:t>
      </w:r>
    </w:p>
    <w:p w14:paraId="24424806" w14:textId="77777777" w:rsidR="00E634D9" w:rsidRPr="00E634D9" w:rsidRDefault="00E634D9" w:rsidP="00E634D9"/>
    <w:p w14:paraId="45493DCB" w14:textId="55AB2BE2"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Consumption, as a straightforward measure of individual well-being and economic progress, has been highlighted as a significant indicator of the quality of life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Journal","id":"ITEM-1","issue":"1","issued":{"date-parts":[["2014"]]},"page":"27-36","title":"Measuring Consumers’ Environmental Responsibility: A Synthesis of Constructs and Measurement Scale Items","type":"article-journal","volume":"9"},"uris":["http://www.mendeley.com/documents/?uuid=5f216189-bfd3-45b7-8ce5-4bffdef6ce7e"]}],"mendeley":{"formattedCitation":"(Taufique &lt;i&gt;et al.&lt;/i&gt;, 2014)","plainTextFormattedCitation":"(Taufique et al., 2014)","previouslyFormattedCitation":"(Taufique &lt;i&gt;et al.&lt;/i&gt;,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(Taufique </w:t>
      </w:r>
      <w:r w:rsidR="00CC56F7" w:rsidRPr="00F06082">
        <w:rPr>
          <w:rFonts w:ascii="Times New Roman" w:hAnsi="Times New Roman" w:cs="Times New Roman"/>
          <w:i/>
          <w:noProof/>
        </w:rPr>
        <w:t>et al.</w:t>
      </w:r>
      <w:r w:rsidR="00CC56F7" w:rsidRPr="00F06082">
        <w:rPr>
          <w:rFonts w:ascii="Times New Roman" w:hAnsi="Times New Roman" w:cs="Times New Roman"/>
          <w:noProof/>
        </w:rPr>
        <w:t>, 2014)</w:t>
      </w:r>
      <w:r w:rsidRPr="00F06082">
        <w:rPr>
          <w:rFonts w:ascii="Times New Roman" w:hAnsi="Times New Roman" w:cs="Times New Roman"/>
        </w:rPr>
        <w:fldChar w:fldCharType="end"/>
      </w:r>
      <w:r w:rsidRPr="00F06082">
        <w:rPr>
          <w:rFonts w:ascii="Times New Roman" w:hAnsi="Times New Roman" w:cs="Times New Roman"/>
        </w:rPr>
        <w:t xml:space="preserve">. As a result, the lack of effective management of sustainable production and consumption practices has become a major cause of environmental concerns around the world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Innovation","id":"ITEM-1","issue":"2","issued":{"date-parts":[["2014"]]},"page":"147-155","title":"Green Marketing: Development of Construct and Its Evolution","type":"article-journal","volume":"10"},"uris":["http://www.mendeley.com/documents/?uuid=5c939d40-08b5-49b3-b9d4-41b3a12ec657"]}],"mendeley":{"formattedCitation":"(Laheri, Dangi and Vohra, 2014)","plainTextFormattedCitation":"(Laheri, Dangi and Vohra, 2014)","previouslyFormattedCitation":"(Laheri, Dangi and Vohra,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(Laheri, Dangi and Vohra, 2014)</w:t>
      </w:r>
      <w:r w:rsidRPr="00F06082">
        <w:rPr>
          <w:rFonts w:ascii="Times New Roman" w:hAnsi="Times New Roman" w:cs="Times New Roman"/>
        </w:rPr>
        <w:fldChar w:fldCharType="end"/>
      </w:r>
      <w:r w:rsidRPr="00F06082">
        <w:rPr>
          <w:rFonts w:ascii="Times New Roman" w:hAnsi="Times New Roman" w:cs="Times New Roman"/>
        </w:rPr>
        <w:t xml:space="preserve">. Furthermore, consumption drives production, which has a huge impact on companies; hence, the transformation process for environmentally friendly </w:t>
      </w:r>
      <w:r w:rsidRPr="00F06082">
        <w:rPr>
          <w:rFonts w:ascii="Times New Roman" w:hAnsi="Times New Roman" w:cs="Times New Roman"/>
        </w:rPr>
        <w:lastRenderedPageBreak/>
        <w:t xml:space="preserve">production and consumption is always generated based on customer preferences for environmental protection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Vjesnik","id":"ITEM-1","issued":{"date-parts":[["2016"]]},"page":"159-176","title":"Insights for Measuring","type":"article-journal","volume":"1"},"uris":["http://www.mendeley.com/documents/?uuid=186f21d7-59d1-417a-bd30-db9dda769ed4"]}],"mendeley":{"formattedCitation":"(Ham, Horvat and Mrčela, 2016)","plainTextFormattedCitation":"(Ham, Horvat and Mrčela, 2016)","previouslyFormattedCitation":"(Ham, Horvat and Mrčela, 2016)"},"properties":{"noteIndex":0},"schema":"https://github.com/citation-style-language/schema/raw/master/csl-citation.json"}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(Ham, Horvat and Mrčela, 2016)</w:t>
      </w:r>
      <w:r w:rsidRPr="00F06082">
        <w:rPr>
          <w:rFonts w:ascii="Times New Roman" w:hAnsi="Times New Roman" w:cs="Times New Roman"/>
        </w:rPr>
        <w:fldChar w:fldCharType="end"/>
      </w:r>
      <w:r w:rsidRPr="00F06082">
        <w:rPr>
          <w:rFonts w:ascii="Times New Roman" w:hAnsi="Times New Roman" w:cs="Times New Roman"/>
        </w:rPr>
        <w:t xml:space="preserve">. Numerous researches have shown that excessive consuming habits are accountable for a large portion of environmental degradation. Nevertheless,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{"citationItems":[{"id":"ITEM-1","itemData":{"DOI":"10.1155/2013/103894","ISSN":"10853375","abstract":"The purpose of this paper is to present the sufficient ψ -exponential, uniform exponential, and global exponential stability conditions for nonlinear impulsive dynamic systems on time scales. © 2013 Veysel Fuat Hatipoǧlu et al.","author":[{"dropping-particle":"","family":"Hatipoǧlu","given":"Veysel Fuat","non-dropping-particle":"","parse-names":false,"suffix":""},{"dropping-particle":"","family":"Uçar","given":"Deniz","non-dropping-particle":"","parse-names":false,"suffix":""},{"dropping-particle":"","family":"Koçak","given":"Zeynep Fidan","non-dropping-particle":"","parse-names":false,"suffix":""}],"container-title":"Abstract and Applied Analysis","id":"ITEM-1","issue":"3","issued":{"date-parts":[["2013"]]},"title":"ψ-Exponential stability of nonlinear impulsive dynamic equations on time scales","type":"article-journal","volume":"2013"},"uris":["http://www.mendeley.com/documents/?uuid=86e6e814-7638-4dda-8b3c-85eade56c966"]}],"mendeley":{"formattedCitation":"(Hatipoǧlu, Uçar and Koçak, 2013)","manualFormatting":"Hatipoǧlu et al., (2013)","plainTextFormattedCitation":"(Hatipoǧlu, Uçar and Koçak, 2013)","previouslyFormattedCitation":"(Hatipoǧlu, Uçar and Koçak,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Hatipoǧlu et al., (2013)</w:t>
      </w:r>
      <w:r w:rsidRPr="00F06082">
        <w:rPr>
          <w:rFonts w:ascii="Times New Roman" w:hAnsi="Times New Roman" w:cs="Times New Roman"/>
        </w:rPr>
        <w:fldChar w:fldCharType="end"/>
      </w:r>
      <w:r w:rsidRPr="00F06082">
        <w:rPr>
          <w:rFonts w:ascii="Times New Roman" w:hAnsi="Times New Roman" w:cs="Times New Roman"/>
        </w:rPr>
        <w:t xml:space="preserve"> have emphasized that people's thoughtless consuming patterns and unthinking use of natural resources for human needs have resulted in permanent ecological damage.</w:t>
      </w:r>
    </w:p>
    <w:p w14:paraId="710A2F14" w14:textId="77777777" w:rsidR="00FC12FC" w:rsidRPr="00F06082" w:rsidRDefault="00FC12FC" w:rsidP="00BF4AC6">
      <w:pPr>
        <w:spacing w:before="120" w:after="120" w:line="360" w:lineRule="auto"/>
        <w:ind w:firstLine="720"/>
        <w:jc w:val="both"/>
        <w:rPr>
          <w:rFonts w:ascii="Times New Roman" w:hAnsi="Times New Roman" w:cs="Times New Roman"/>
        </w:rPr>
      </w:pPr>
    </w:p>
    <w:p w14:paraId="25D45EC7" w14:textId="77777777" w:rsidR="00BF4AC6" w:rsidRDefault="00BF4AC6" w:rsidP="00FC12FC">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sidRPr="00FC12FC">
        <w:rPr>
          <w:rFonts w:ascii="Times New Roman" w:hAnsi="Times New Roman" w:cs="Times New Roman"/>
          <w:b/>
          <w:bCs/>
          <w:color w:val="000000" w:themeColor="text1"/>
          <w:sz w:val="24"/>
          <w:szCs w:val="24"/>
        </w:rPr>
        <w:t xml:space="preserve">2.2 Environmentally Friendly Consumer </w:t>
      </w:r>
      <w:r w:rsidRPr="00FC12FC">
        <w:rPr>
          <w:rFonts w:ascii="Times New Roman" w:hAnsi="Times New Roman" w:cs="Times New Roman"/>
          <w:b/>
          <w:bCs/>
          <w:color w:val="000000" w:themeColor="text1"/>
          <w:sz w:val="24"/>
          <w:szCs w:val="24"/>
          <w:lang w:val="en-GB"/>
        </w:rPr>
        <w:t>Behaviour</w:t>
      </w:r>
      <w:r w:rsidRPr="00FC12FC">
        <w:rPr>
          <w:rFonts w:ascii="Times New Roman" w:hAnsi="Times New Roman" w:cs="Times New Roman"/>
          <w:b/>
          <w:bCs/>
          <w:color w:val="000000" w:themeColor="text1"/>
          <w:sz w:val="24"/>
          <w:szCs w:val="24"/>
        </w:rPr>
        <w:t xml:space="preserve"> </w:t>
      </w:r>
    </w:p>
    <w:p w14:paraId="2EBD0B6D" w14:textId="77777777" w:rsidR="00FC12FC" w:rsidRPr="00FC12FC" w:rsidRDefault="00FC12FC" w:rsidP="00FC12FC"/>
    <w:p w14:paraId="5F44C8EA" w14:textId="6B22F997" w:rsidR="00BF4AC6" w:rsidRPr="00F06082"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Researchers continue on to claim that increased energy-intensive human activities aimed at fulfilling human civilization, and living standards have caused the progressive exhaustion of energy supplies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Journal","id":"ITEM-1","issue":"1","issued":{"date-parts":[["2014"]]},"page":"27-36","title":"Measuring Consumers’ Environmental Responsibility: A Synthesis of Constructs and Measurement Scale Items","type":"article-journal","volume":"9"},"uris":["http://www.mendeley.com/documents/?uuid=5f216189-bfd3-45b7-8ce5-4bffdef6ce7e"]}],"mendeley":{"formattedCitation":"(Taufique &lt;i&gt;et al.&lt;/i&gt;, 2014)","plainTextFormattedCitation":"(Taufique et al., 2014)","previouslyFormattedCitation":"(Taufique &lt;i&gt;et al.&lt;/i&gt;,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(Taufique </w:t>
      </w:r>
      <w:r w:rsidR="00CC56F7" w:rsidRPr="00F06082">
        <w:rPr>
          <w:rFonts w:ascii="Times New Roman" w:hAnsi="Times New Roman" w:cs="Times New Roman"/>
          <w:i/>
          <w:noProof/>
        </w:rPr>
        <w:t>et al.</w:t>
      </w:r>
      <w:r w:rsidR="00CC56F7" w:rsidRPr="00F06082">
        <w:rPr>
          <w:rFonts w:ascii="Times New Roman" w:hAnsi="Times New Roman" w:cs="Times New Roman"/>
          <w:noProof/>
        </w:rPr>
        <w:t>, 2014)</w:t>
      </w:r>
      <w:r w:rsidRPr="00F06082">
        <w:rPr>
          <w:rFonts w:ascii="Times New Roman" w:hAnsi="Times New Roman" w:cs="Times New Roman"/>
        </w:rPr>
        <w:fldChar w:fldCharType="end"/>
      </w:r>
      <w:r w:rsidRPr="00F06082">
        <w:rPr>
          <w:rFonts w:ascii="Times New Roman" w:hAnsi="Times New Roman" w:cs="Times New Roman"/>
        </w:rPr>
        <w:t xml:space="preserve">. The exploitation of natural resources for human interests, as well as the long-term negative consequences, helped individuals to acknowledge the human duty to the ecosystem. One manifestation of this understanding is the emergence of environmentally-friendly consumption practices among individuals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context","type":"article-journal"},"uris":["http://www.mendeley.com/documents/?uuid=fb56fe9d-09d4-4110-8f96-139793d300da"]}],"mendeley":{"formattedCitation":"(Samarasinghe, 2013)","plainTextFormattedCitation":"(Samarasinghe, 2013)","previouslyFormattedCitation":"(Samarasinghe,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(Samarasinghe, 2013)</w:t>
      </w:r>
      <w:r w:rsidRPr="00F06082">
        <w:rPr>
          <w:rFonts w:ascii="Times New Roman" w:hAnsi="Times New Roman" w:cs="Times New Roman"/>
        </w:rPr>
        <w:fldChar w:fldCharType="end"/>
      </w:r>
      <w:r w:rsidRPr="00F06082">
        <w:rPr>
          <w:rFonts w:ascii="Times New Roman" w:hAnsi="Times New Roman" w:cs="Times New Roman"/>
        </w:rPr>
        <w:t xml:space="preserve">. </w:t>
      </w:r>
    </w:p>
    <w:p w14:paraId="6CDCA3EE" w14:textId="191B8728" w:rsidR="00BF4AC6" w:rsidRPr="00F06082"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Indeed, it is clearly established and widely accepted that consumption and consumer </w:t>
      </w:r>
      <w:r w:rsidRPr="00F06082">
        <w:rPr>
          <w:rFonts w:ascii="Times New Roman" w:hAnsi="Times New Roman" w:cs="Times New Roman"/>
          <w:lang w:val="en-GB"/>
        </w:rPr>
        <w:t>behaviour</w:t>
      </w:r>
      <w:r w:rsidRPr="00F06082">
        <w:rPr>
          <w:rFonts w:ascii="Times New Roman" w:hAnsi="Times New Roman" w:cs="Times New Roman"/>
        </w:rPr>
        <w:t xml:space="preserve"> at the home level is, for the most part, to account for environmental pollution and related problems. As a result, in order for an economy to develop “greener” consumers, along with other governing authorities, must be active on the road to ecologically sustainable purchasing </w:t>
      </w:r>
      <w:r w:rsidRPr="00F06082">
        <w:rPr>
          <w:rFonts w:ascii="Times New Roman" w:hAnsi="Times New Roman" w:cs="Times New Roman"/>
          <w:lang w:val="en-GB"/>
        </w:rPr>
        <w:t>behaviour</w:t>
      </w:r>
      <w:r w:rsidRPr="00F06082">
        <w:rPr>
          <w:rFonts w:ascii="Times New Roman" w:hAnsi="Times New Roman" w:cs="Times New Roman"/>
        </w:rPr>
        <w:t xml:space="preserve">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Innovation","id":"ITEM-1","issue":"2","issued":{"date-parts":[["2014"]]},"page":"147-155","title":"Green Marketing: Development of Construct and Its Evolution","type":"article-journal","volume":"10"},"uris":["http://www.mendeley.com/documents/?uuid=5c939d40-08b5-49b3-b9d4-41b3a12ec657"]}],"mendeley":{"formattedCitation":"(Laheri, Dangi and Vohra, 2014)","plainTextFormattedCitation":"(Laheri, Dangi and Vohra, 2014)","previouslyFormattedCitation":"(Laheri, Dangi and Vohra,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(Laheri, Dangi and Vohra, 2014)</w:t>
      </w:r>
      <w:r w:rsidRPr="00F06082">
        <w:rPr>
          <w:rFonts w:ascii="Times New Roman" w:hAnsi="Times New Roman" w:cs="Times New Roman"/>
        </w:rPr>
        <w:fldChar w:fldCharType="end"/>
      </w:r>
      <w:r w:rsidRPr="00F06082">
        <w:rPr>
          <w:rFonts w:ascii="Times New Roman" w:hAnsi="Times New Roman" w:cs="Times New Roman"/>
        </w:rPr>
        <w:t xml:space="preserve">. The beginning point for such an understanding of customers is to identify their current state of awareness of the issue and how ecologically responsible their purchase </w:t>
      </w:r>
      <w:r w:rsidRPr="00F06082">
        <w:rPr>
          <w:rFonts w:ascii="Times New Roman" w:hAnsi="Times New Roman" w:cs="Times New Roman"/>
          <w:lang w:val="en-GB"/>
        </w:rPr>
        <w:t>behaviour</w:t>
      </w:r>
      <w:r w:rsidRPr="00F06082">
        <w:rPr>
          <w:rFonts w:ascii="Times New Roman" w:hAnsi="Times New Roman" w:cs="Times New Roman"/>
        </w:rPr>
        <w:t xml:space="preserve"> is. Because the problem is so latent, conducting an investigation of this type is not an easy task. The need for such research necessitates an all-inclusive approach.</w:t>
      </w:r>
    </w:p>
    <w:p w14:paraId="6789C304" w14:textId="77777777"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Depending on an awareness of the customer's capacity to influence environmental conservation concentration, the need for individual accountability for their own activities develops. Furthermore, the idea of consumer environmental responsibility has been studied from several angles in order to explain the reason for ecologically beneficial actions.</w:t>
      </w:r>
    </w:p>
    <w:p w14:paraId="256C2380" w14:textId="77777777" w:rsidR="00FC12FC" w:rsidRDefault="00FC12FC" w:rsidP="00BF4AC6">
      <w:pPr>
        <w:spacing w:before="120" w:after="120" w:line="360" w:lineRule="auto"/>
        <w:ind w:firstLine="720"/>
        <w:jc w:val="both"/>
        <w:rPr>
          <w:rFonts w:ascii="Times New Roman" w:hAnsi="Times New Roman" w:cs="Times New Roman"/>
        </w:rPr>
      </w:pPr>
    </w:p>
    <w:p w14:paraId="07754EC7" w14:textId="77777777" w:rsidR="00FC12FC" w:rsidRPr="00F06082" w:rsidRDefault="00FC12FC" w:rsidP="00BF4AC6">
      <w:pPr>
        <w:spacing w:before="120" w:after="120" w:line="360" w:lineRule="auto"/>
        <w:ind w:firstLine="720"/>
        <w:jc w:val="both"/>
        <w:rPr>
          <w:rFonts w:ascii="Times New Roman" w:hAnsi="Times New Roman" w:cs="Times New Roman"/>
        </w:rPr>
      </w:pPr>
    </w:p>
    <w:p w14:paraId="2B0B5D7A" w14:textId="77777777" w:rsidR="00BF4AC6" w:rsidRDefault="00BF4AC6" w:rsidP="00FC12FC">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sidRPr="00FC12FC">
        <w:rPr>
          <w:rFonts w:ascii="Times New Roman" w:hAnsi="Times New Roman" w:cs="Times New Roman"/>
          <w:b/>
          <w:bCs/>
          <w:color w:val="000000" w:themeColor="text1"/>
          <w:sz w:val="24"/>
          <w:szCs w:val="24"/>
        </w:rPr>
        <w:lastRenderedPageBreak/>
        <w:t xml:space="preserve">2.3 Environmental Responsible Consumer </w:t>
      </w:r>
      <w:r w:rsidRPr="00FC12FC">
        <w:rPr>
          <w:rFonts w:ascii="Times New Roman" w:hAnsi="Times New Roman" w:cs="Times New Roman"/>
          <w:b/>
          <w:bCs/>
          <w:color w:val="000000" w:themeColor="text1"/>
          <w:sz w:val="24"/>
          <w:szCs w:val="24"/>
          <w:lang w:val="en-GB"/>
        </w:rPr>
        <w:t>Behaviour</w:t>
      </w:r>
      <w:r w:rsidRPr="00FC12FC">
        <w:rPr>
          <w:rFonts w:ascii="Times New Roman" w:hAnsi="Times New Roman" w:cs="Times New Roman"/>
          <w:b/>
          <w:bCs/>
          <w:color w:val="000000" w:themeColor="text1"/>
          <w:sz w:val="24"/>
          <w:szCs w:val="24"/>
        </w:rPr>
        <w:t xml:space="preserve"> </w:t>
      </w:r>
    </w:p>
    <w:p w14:paraId="409AA33E" w14:textId="77777777" w:rsidR="00FC12FC" w:rsidRPr="00FC12FC" w:rsidRDefault="00FC12FC" w:rsidP="00FC12FC"/>
    <w:p w14:paraId="6E0DCFCF" w14:textId="137B7EB1"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“Environmental responsibility of consumers refers to consuming actions that benefit or do less damage to the environment than substitutable activities”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Journal","id":"ITEM-1","issue":"1","issued":{"date-parts":[["2014"]]},"page":"27-36","title":"Measuring Consumers’ Environmental Responsibility: A Synthesis of Constructs and Measurement Scale Items","type":"article-journal","volume":"9"},"uris":["http://www.mendeley.com/documents/?uuid=5f216189-bfd3-45b7-8ce5-4bffdef6ce7e"]}],"mendeley":{"formattedCitation":"(Taufique &lt;i&gt;et al.&lt;/i&gt;, 2014)","plainTextFormattedCitation":"(Taufique et al., 2014)","previouslyFormattedCitation":"(Taufique &lt;i&gt;et al.&lt;/i&gt;,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(Taufique </w:t>
      </w:r>
      <w:r w:rsidR="00CC56F7" w:rsidRPr="00F06082">
        <w:rPr>
          <w:rFonts w:ascii="Times New Roman" w:hAnsi="Times New Roman" w:cs="Times New Roman"/>
          <w:i/>
          <w:noProof/>
        </w:rPr>
        <w:t>et al.</w:t>
      </w:r>
      <w:r w:rsidR="00CC56F7" w:rsidRPr="00F06082">
        <w:rPr>
          <w:rFonts w:ascii="Times New Roman" w:hAnsi="Times New Roman" w:cs="Times New Roman"/>
          <w:noProof/>
        </w:rPr>
        <w:t>, 2014)</w:t>
      </w:r>
      <w:r w:rsidRPr="00F06082">
        <w:rPr>
          <w:rFonts w:ascii="Times New Roman" w:hAnsi="Times New Roman" w:cs="Times New Roman"/>
        </w:rPr>
        <w:fldChar w:fldCharType="end"/>
      </w:r>
      <w:r w:rsidRPr="00F06082">
        <w:rPr>
          <w:rFonts w:ascii="Times New Roman" w:hAnsi="Times New Roman" w:cs="Times New Roman"/>
        </w:rPr>
        <w:t xml:space="preserve">. Thus,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context","type":"article-journal"},"uris":["http://www.mendeley.com/documents/?uuid=fb56fe9d-09d4-4110-8f96-139793d300da"]}],"mendeley":{"formattedCitation":"(Samarasinghe, 2013)","plainTextFormattedCitation":"(Samarasinghe, 2013)","previouslyFormattedCitation":"(Samarasinghe,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(Samarasinghe, 2013)</w:t>
      </w:r>
      <w:r w:rsidRPr="00F06082">
        <w:rPr>
          <w:rFonts w:ascii="Times New Roman" w:hAnsi="Times New Roman" w:cs="Times New Roman"/>
        </w:rPr>
        <w:fldChar w:fldCharType="end"/>
      </w:r>
      <w:r w:rsidRPr="00F06082">
        <w:rPr>
          <w:rFonts w:ascii="Times New Roman" w:hAnsi="Times New Roman" w:cs="Times New Roman"/>
        </w:rPr>
        <w:t xml:space="preserve"> described environmental concern as a strong </w:t>
      </w:r>
      <w:r w:rsidR="0075161C" w:rsidRPr="00F06082">
        <w:rPr>
          <w:rFonts w:ascii="Times New Roman" w:hAnsi="Times New Roman" w:cs="Times New Roman"/>
          <w:lang w:val="en-GB"/>
        </w:rPr>
        <w:t>favourable</w:t>
      </w:r>
      <w:r w:rsidRPr="00F06082">
        <w:rPr>
          <w:rFonts w:ascii="Times New Roman" w:hAnsi="Times New Roman" w:cs="Times New Roman"/>
        </w:rPr>
        <w:t xml:space="preserve"> attitude towards environmental preservation. Based on the findings of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{"citationItems":[{"id":"ITEM-1","itemData":{"DOI":"10.1002/bse.2638","author":[{"dropping-particle":"","family":"Yang","given":"Morgan X","non-dropping-particle":"","parse-names":false,"suffix":""},{"dropping-particle":"","family":"Tang","given":"Xuan","non-dropping-particle":"","parse-names":false,"suffix":""},{"dropping-particle":"","family":"Cheung","given":"Man Lai","non-dropping-particle":"","parse-names":false,"suffix":""}],"id":"ITEM-1","issue":"April","issued":{"date-parts":[["2020"]]},"page":"1-10","title":"An institutional perspective on consumers ' environmental awareness and pro-environmental behavioral intention : Evidence from 39 countries","type":"article-journal"},"uris":["http://www.mendeley.com/documents/?uuid=6b136735-72bf-4285-bcd0-bd9236c49b31"]}],"mendeley":{"formattedCitation":"(Yang, Tang and Cheung, 2020)","manualFormatting":"Yang et al., (2020)","plainTextFormattedCitation":"(Yang, Tang and Cheung, 2020)","previouslyFormattedCitation":"(Yang, Tang and Cheung, 2020)"},"properties":{"noteIndex":0},"schema":"https://github.com/citation-style-language/schema/raw/master/csl-citation.json"}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Yang et al., (2020)</w:t>
      </w:r>
      <w:r w:rsidRPr="00F06082">
        <w:rPr>
          <w:rFonts w:ascii="Times New Roman" w:hAnsi="Times New Roman" w:cs="Times New Roman"/>
        </w:rPr>
        <w:fldChar w:fldCharType="end"/>
      </w:r>
      <w:r w:rsidRPr="00F06082">
        <w:rPr>
          <w:rFonts w:ascii="Times New Roman" w:hAnsi="Times New Roman" w:cs="Times New Roman"/>
        </w:rPr>
        <w:t xml:space="preserve">, it was characterized that environmental concern </w:t>
      </w:r>
      <w:r w:rsidR="0075161C" w:rsidRPr="00F06082">
        <w:rPr>
          <w:rFonts w:ascii="Times New Roman" w:hAnsi="Times New Roman" w:cs="Times New Roman"/>
        </w:rPr>
        <w:t>is</w:t>
      </w:r>
      <w:r w:rsidRPr="00F06082">
        <w:rPr>
          <w:rFonts w:ascii="Times New Roman" w:hAnsi="Times New Roman" w:cs="Times New Roman"/>
        </w:rPr>
        <w:t xml:space="preserve"> a broad or global attitude with indirect impacts on actions through </w:t>
      </w:r>
      <w:r w:rsidR="0075161C" w:rsidRPr="00F06082">
        <w:rPr>
          <w:rFonts w:ascii="Times New Roman" w:hAnsi="Times New Roman" w:cs="Times New Roman"/>
          <w:lang w:val="en-GB"/>
        </w:rPr>
        <w:t>behavioural</w:t>
      </w:r>
      <w:r w:rsidRPr="00F06082">
        <w:rPr>
          <w:rFonts w:ascii="Times New Roman" w:hAnsi="Times New Roman" w:cs="Times New Roman"/>
        </w:rPr>
        <w:t xml:space="preserve"> intentions. Hence the environmental responsibility created self-regulation within the consumers on protecting the environment than maximizing their own economic objectives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Journal","id":"ITEM-1","issue":"1","issued":{"date-parts":[["2014"]]},"page":"27-36","title":"Measuring Consumers’ Environmental Responsibility: A Synthesis of Constructs and Measurement Scale Items","type":"article-journal","volume":"9"},"uris":["http://www.mendeley.com/documents/?uuid=5f216189-bfd3-45b7-8ce5-4bffdef6ce7e"]}],"mendeley":{"formattedCitation":"(Taufique &lt;i&gt;et al.&lt;/i&gt;, 2014)","plainTextFormattedCitation":"(Taufique et al., 2014)","previouslyFormattedCitation":"(Taufique &lt;i&gt;et al.&lt;/i&gt;,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(Taufique </w:t>
      </w:r>
      <w:r w:rsidR="00CC56F7" w:rsidRPr="00F06082">
        <w:rPr>
          <w:rFonts w:ascii="Times New Roman" w:hAnsi="Times New Roman" w:cs="Times New Roman"/>
          <w:i/>
          <w:noProof/>
        </w:rPr>
        <w:t>et al.</w:t>
      </w:r>
      <w:r w:rsidR="00CC56F7" w:rsidRPr="00F06082">
        <w:rPr>
          <w:rFonts w:ascii="Times New Roman" w:hAnsi="Times New Roman" w:cs="Times New Roman"/>
          <w:noProof/>
        </w:rPr>
        <w:t>, 2014)</w:t>
      </w:r>
      <w:r w:rsidRPr="00F06082">
        <w:rPr>
          <w:rFonts w:ascii="Times New Roman" w:hAnsi="Times New Roman" w:cs="Times New Roman"/>
        </w:rPr>
        <w:fldChar w:fldCharType="end"/>
      </w:r>
      <w:r w:rsidRPr="00F06082">
        <w:rPr>
          <w:rFonts w:ascii="Times New Roman" w:hAnsi="Times New Roman" w:cs="Times New Roman"/>
        </w:rPr>
        <w:t xml:space="preserve">. This interpretation was confirmed by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10.1080/09640568.2020.1785404","author":[{"dropping-particle":"","family":"Naveed","given":"Ahmed","non-dropping-particle":"","parse-names":false,"suffix":""},{"dropping-particle":"","family":"Cai","given":"Li","non-dropping-particle":"","parse-names":false,"suffix":""},{"dropping-particle":"","family":"Asadullah","given":"Khan","non-dropping-particle":"","parse-names":false,"suffix":""},{"dropping-particle":"","family":"Ali","given":"Qalati Sikandar","non-dropping-particle":"","parse-names":false,"suffix":""},{"dropping-particle":"","family":"Shumaila","given":"Naz","non-dropping-particle":"","parse-names":false,"suffix":""},{"dropping-particle":"","family":"Faisal","given":"Rana","non-dropping-particle":"","parse-names":false,"suffix":""}],"container-title":"Journal of Environmental Planning and Management","id":"ITEM-1","issue":"0","issued":{"date-parts":[["2020"]]},"page":"1-27","publisher":"Routledge","title":"Purchase intention toward organic food among young consumers using theory of planned behavior : role of environmental concerns and environmental awareness","type":"article-journal","volume":"0"},"uris":["http://www.mendeley.com/documents/?uuid=fc8498f6-7507-431e-bd52-158f932002aa"]}],"mendeley":{"formattedCitation":"(Naveed &lt;i&gt;et al.&lt;/i&gt;, 2020)","manualFormatting":"Naveed et al., (2020)","plainTextFormattedCitation":"(Naveed et al., 2020)","previouslyFormattedCitation":"(Naveed &lt;i&gt;et al.&lt;/i&gt;, 2020)"},"properties":{"noteIndex":0},"schema":"https://github.com/citation-style-language/schema/raw/master/csl-citation.json"}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Naveed et al., (2020)</w:t>
      </w:r>
      <w:r w:rsidRPr="00F06082">
        <w:rPr>
          <w:rFonts w:ascii="Times New Roman" w:hAnsi="Times New Roman" w:cs="Times New Roman"/>
        </w:rPr>
        <w:fldChar w:fldCharType="end"/>
      </w:r>
      <w:r w:rsidRPr="00F06082">
        <w:rPr>
          <w:rFonts w:ascii="Times New Roman" w:hAnsi="Times New Roman" w:cs="Times New Roman"/>
        </w:rPr>
        <w:t xml:space="preserve">, who defined concern for the environment as “a broad term that may relate to sentiments about many diverse green policies.” </w:t>
      </w:r>
    </w:p>
    <w:p w14:paraId="3A5BE62F" w14:textId="77777777" w:rsidR="00FC12FC" w:rsidRPr="00F06082" w:rsidRDefault="00FC12FC" w:rsidP="00BF4AC6">
      <w:pPr>
        <w:spacing w:before="120" w:after="120" w:line="360" w:lineRule="auto"/>
        <w:ind w:firstLine="720"/>
        <w:jc w:val="both"/>
        <w:rPr>
          <w:rFonts w:ascii="Times New Roman" w:hAnsi="Times New Roman" w:cs="Times New Roman"/>
        </w:rPr>
      </w:pPr>
    </w:p>
    <w:p w14:paraId="22EA24C6" w14:textId="77777777"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As a consequence, comprehending the cognitive component of protecting the environment has become increasingly important. Nonetheless, it was believed that individual environmental responsibility was generated through environmental awareness, and many academics proposed increasing the degree of consumer environmental awareness in order to enable consumer environmental responsibility. </w:t>
      </w:r>
    </w:p>
    <w:p w14:paraId="0FD07FFE" w14:textId="77777777" w:rsidR="005D613C" w:rsidRPr="00F06082" w:rsidRDefault="005D613C" w:rsidP="00BF4AC6">
      <w:pPr>
        <w:spacing w:before="120" w:after="120" w:line="360" w:lineRule="auto"/>
        <w:ind w:firstLine="720"/>
        <w:jc w:val="both"/>
        <w:rPr>
          <w:rFonts w:ascii="Times New Roman" w:hAnsi="Times New Roman" w:cs="Times New Roman"/>
        </w:rPr>
      </w:pPr>
    </w:p>
    <w:p w14:paraId="0B917B0D" w14:textId="77777777" w:rsidR="00BF4AC6" w:rsidRDefault="00BF4AC6" w:rsidP="00FC12FC">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sidRPr="00FC12FC">
        <w:rPr>
          <w:rFonts w:ascii="Times New Roman" w:hAnsi="Times New Roman" w:cs="Times New Roman"/>
          <w:b/>
          <w:bCs/>
          <w:color w:val="000000" w:themeColor="text1"/>
          <w:sz w:val="24"/>
          <w:szCs w:val="24"/>
        </w:rPr>
        <w:t xml:space="preserve">2.4 Consumer Environmental Awareness  </w:t>
      </w:r>
    </w:p>
    <w:p w14:paraId="729A7442" w14:textId="77777777" w:rsidR="00FC12FC" w:rsidRPr="00FC12FC" w:rsidRDefault="00FC12FC" w:rsidP="00FC12FC"/>
    <w:p w14:paraId="672A6143" w14:textId="1106159C"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While scholarly understanding of the notion of environmental awareness, it is reasonable to conclude that there is no widely recognized definition </w:t>
      </w:r>
      <w:r w:rsidR="0075161C" w:rsidRPr="00F06082">
        <w:rPr>
          <w:rFonts w:ascii="Times New Roman" w:hAnsi="Times New Roman" w:cs="Times New Roman"/>
        </w:rPr>
        <w:t xml:space="preserve">of the construct </w:t>
      </w:r>
      <w:r w:rsidR="0075161C" w:rsidRPr="00F06082">
        <w:rPr>
          <w:rFonts w:ascii="Times New Roman" w:hAnsi="Times New Roman" w:cs="Times New Roman"/>
        </w:rPr>
        <w:fldChar w:fldCharType="begin" w:fldLock="1"/>
      </w:r>
      <w:r w:rsidR="0075161C" w:rsidRPr="00F06082">
        <w:rPr>
          <w:rFonts w:ascii="Times New Roman" w:hAnsi="Times New Roman" w:cs="Times New Roman"/>
        </w:rPr>
        <w:instrText>ADDIN CSL_CITATION {"citationItems":[{"id":"ITEM-1","itemData":{"abstract":"In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Vjesnik","id":"ITEM-1","issued":{"date-parts":[["2016"]]},"page":"159-176","title":"Insights for Measuring","type":"article-journal","volume":"1"},"uris":["http://www.mendeley.com/documents/?uuid=186f21d7-59d1-417a-bd30-db9dda769ed4"]}],"mendeley":{"formattedCitation":"(Ham, Horvat and Mrčela, 2016)","plainTextFormattedCitation":"(Ham, Horvat and Mrčela, 2016)","previouslyFormattedCitation":"(Ham, Horvat and Mrčela, 2016)"},"properties":{"noteIndex":0},"schema":"https://github.com/citation-style-language/schema/raw/master/csl-citation.json"}</w:instrText>
      </w:r>
      <w:r w:rsidR="0075161C" w:rsidRPr="00F06082">
        <w:rPr>
          <w:rFonts w:ascii="Times New Roman" w:hAnsi="Times New Roman" w:cs="Times New Roman"/>
        </w:rPr>
        <w:fldChar w:fldCharType="separate"/>
      </w:r>
      <w:r w:rsidR="0075161C" w:rsidRPr="00F06082">
        <w:rPr>
          <w:rFonts w:ascii="Times New Roman" w:hAnsi="Times New Roman" w:cs="Times New Roman"/>
          <w:noProof/>
        </w:rPr>
        <w:t>(Ham, Horvat and Mrčela, 2016)</w:t>
      </w:r>
      <w:r w:rsidR="0075161C" w:rsidRPr="00F06082">
        <w:rPr>
          <w:rFonts w:ascii="Times New Roman" w:hAnsi="Times New Roman" w:cs="Times New Roman"/>
        </w:rPr>
        <w:fldChar w:fldCharType="end"/>
      </w:r>
      <w:r w:rsidR="0075161C" w:rsidRPr="00F06082">
        <w:rPr>
          <w:rFonts w:ascii="Times New Roman" w:hAnsi="Times New Roman" w:cs="Times New Roman"/>
        </w:rPr>
        <w:t xml:space="preserve">. In certain situations, the distinction between attitude and awareness is unclear </w:t>
      </w:r>
      <w:r w:rsidR="0075161C" w:rsidRPr="00F06082">
        <w:rPr>
          <w:rFonts w:ascii="Times New Roman" w:hAnsi="Times New Roman" w:cs="Times New Roman"/>
        </w:rPr>
        <w:fldChar w:fldCharType="begin" w:fldLock="1"/>
      </w:r>
      <w:r w:rsidR="0075161C"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context","type":"article-journal"},"uris":["http://www.mendeley.com/documents/?uuid=fb56fe9d-09d4-4110-8f96-139793d300da"]}],"mendeley":{"formattedCitation":"(Samarasinghe, 2013)","plainTextFormattedCitation":"(Samarasinghe, 2013)","previouslyFormattedCitation":"(Samarasinghe, 2013)"},"properties":{"noteIndex":0},"schema":"https://github.com/citation-style-language/schema/raw/master/csl-citation.json"}</w:instrText>
      </w:r>
      <w:r w:rsidR="0075161C" w:rsidRPr="00F06082">
        <w:rPr>
          <w:rFonts w:ascii="Times New Roman" w:hAnsi="Times New Roman" w:cs="Times New Roman"/>
        </w:rPr>
        <w:fldChar w:fldCharType="separate"/>
      </w:r>
      <w:r w:rsidR="0075161C" w:rsidRPr="00F06082">
        <w:rPr>
          <w:rFonts w:ascii="Times New Roman" w:hAnsi="Times New Roman" w:cs="Times New Roman"/>
          <w:noProof/>
        </w:rPr>
        <w:t>(Samarasinghe, 2013)</w:t>
      </w:r>
      <w:r w:rsidR="0075161C" w:rsidRPr="00F06082">
        <w:rPr>
          <w:rFonts w:ascii="Times New Roman" w:hAnsi="Times New Roman" w:cs="Times New Roman"/>
        </w:rPr>
        <w:fldChar w:fldCharType="end"/>
      </w:r>
      <w:r w:rsidR="0075161C" w:rsidRPr="00F06082">
        <w:rPr>
          <w:rFonts w:ascii="Times New Roman" w:hAnsi="Times New Roman" w:cs="Times New Roman"/>
        </w:rPr>
        <w:t xml:space="preserve">, and the aforementioned criteria are equivalent to applications such as environmental responsibility and environmental </w:t>
      </w:r>
      <w:r w:rsidR="0075161C" w:rsidRPr="00F06082">
        <w:rPr>
          <w:rFonts w:ascii="Times New Roman" w:hAnsi="Times New Roman" w:cs="Times New Roman"/>
          <w:lang w:val="en-GB"/>
        </w:rPr>
        <w:t>behaviour</w:t>
      </w:r>
      <w:r w:rsidR="0075161C" w:rsidRPr="00F06082">
        <w:rPr>
          <w:rFonts w:ascii="Times New Roman" w:hAnsi="Times New Roman" w:cs="Times New Roman"/>
        </w:rPr>
        <w:t xml:space="preserve"> </w:t>
      </w:r>
      <w:r w:rsidR="0075161C" w:rsidRPr="00F06082">
        <w:rPr>
          <w:rFonts w:ascii="Times New Roman" w:hAnsi="Times New Roman" w:cs="Times New Roman"/>
        </w:rPr>
        <w:fldChar w:fldCharType="begin" w:fldLock="1"/>
      </w:r>
      <w:r w:rsidR="0075161C" w:rsidRPr="00F06082">
        <w:rPr>
          <w:rFonts w:ascii="Times New Roman" w:hAnsi="Times New Roman" w:cs="Times New Roman"/>
        </w:rPr>
        <w:instrText>ADDIN CSL_CITATION {"citationItems":[{"id":"ITEM-1","itemData":{"DOI":"10.1177/2319510x14536220","ISSN":"2319-510X","abstract":"Marketing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Innovation","id":"ITEM-1","issue":"2","issued":{"date-parts":[["2014"]]},"page":"147-155","title":"Green Marketing: Development of Construct and Its Evolution","type":"article-journal","volume":"10"},"uris":["http://www.mendeley.com/documents/?uuid=5c939d40-08b5-49b3-b9d4-41b3a12ec657"]}],"mendeley":{"formattedCitation":"(Laheri, Dangi and Vohra, 2014)","plainTextFormattedCitation":"(Laheri, Dangi and Vohra, 2014)","previouslyFormattedCitation":"(Laheri, Dangi and Vohra, 2014)"},"properties":{"noteIndex":0},"schema":"https://github.com/citation-style-language/schema/raw/master/csl-citation.json"}</w:instrText>
      </w:r>
      <w:r w:rsidR="0075161C" w:rsidRPr="00F06082">
        <w:rPr>
          <w:rFonts w:ascii="Times New Roman" w:hAnsi="Times New Roman" w:cs="Times New Roman"/>
        </w:rPr>
        <w:fldChar w:fldCharType="separate"/>
      </w:r>
      <w:r w:rsidR="0075161C" w:rsidRPr="00F06082">
        <w:rPr>
          <w:rFonts w:ascii="Times New Roman" w:hAnsi="Times New Roman" w:cs="Times New Roman"/>
          <w:noProof/>
        </w:rPr>
        <w:t>(Laheri, Dangi and Vohra, 2014)</w:t>
      </w:r>
      <w:r w:rsidR="0075161C" w:rsidRPr="00F06082">
        <w:rPr>
          <w:rFonts w:ascii="Times New Roman" w:hAnsi="Times New Roman" w:cs="Times New Roman"/>
        </w:rPr>
        <w:fldChar w:fldCharType="end"/>
      </w:r>
      <w:r w:rsidR="0075161C" w:rsidRPr="00F06082">
        <w:rPr>
          <w:rFonts w:ascii="Times New Roman" w:hAnsi="Times New Roman" w:cs="Times New Roman"/>
        </w:rPr>
        <w:t>. Environmental awareness may be described generally as a positive attitude toward</w:t>
      </w:r>
      <w:r w:rsidRPr="00F06082">
        <w:rPr>
          <w:rFonts w:ascii="Times New Roman" w:hAnsi="Times New Roman" w:cs="Times New Roman"/>
        </w:rPr>
        <w:t xml:space="preserve"> the environmental implications of human activities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Vjesnik","id":"ITEM-1","issued":{"date-parts":[["2016"]]},"page":"159-176","title":"Insights for Measuring","type":"article-journal","volume":"1"},"uris":["http://www.mendeley.com/documents/?uuid=186f21d7-59d1-417a-bd30-db9dda769ed4"]}],"mendeley":{"formattedCitation":"(Ham, Horvat and Mrčela, 2016)","plainTextFormattedCitation":"(Ham, Horvat and Mrčela, 2016)","previouslyFormattedCitation":"(Ham, Horvat and Mrčela, 2016)"},"properties":{"noteIndex":0},"schema":"https://github.com/citation-style-language/schema/raw/master/csl-citation.json"}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(Ham, Horvat and Mrčela, 2016)</w:t>
      </w:r>
      <w:r w:rsidRPr="00F06082">
        <w:rPr>
          <w:rFonts w:ascii="Times New Roman" w:hAnsi="Times New Roman" w:cs="Times New Roman"/>
        </w:rPr>
        <w:fldChar w:fldCharType="end"/>
      </w:r>
      <w:r w:rsidRPr="00F06082">
        <w:rPr>
          <w:rFonts w:ascii="Times New Roman" w:hAnsi="Times New Roman" w:cs="Times New Roman"/>
        </w:rPr>
        <w:t xml:space="preserve">. To begin with a broad definition, environmental awareness is the proclivity to respond in some way to environmental concerns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context","type":"article-journal"},"uris":["http://www.mendeley.com/documents/?uuid=fb56fe9d-09d4-4110-8f96-139793d300da"]}],"mendeley":{"formattedCitation":"(Samarasinghe, 2013)","plainTextFormattedCitation":"(Samarasinghe, 2013)","previouslyFormattedCitation":"(Samarasinghe,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(Samarasinghe, 2013)</w:t>
      </w:r>
      <w:r w:rsidRPr="00F06082">
        <w:rPr>
          <w:rFonts w:ascii="Times New Roman" w:hAnsi="Times New Roman" w:cs="Times New Roman"/>
        </w:rPr>
        <w:fldChar w:fldCharType="end"/>
      </w:r>
      <w:r w:rsidRPr="00F06082">
        <w:rPr>
          <w:rFonts w:ascii="Times New Roman" w:hAnsi="Times New Roman" w:cs="Times New Roman"/>
        </w:rPr>
        <w:t>. It is a component of one's own set of values and ideas, as well as societal awareness.</w:t>
      </w:r>
    </w:p>
    <w:p w14:paraId="2A6B0A5A" w14:textId="77777777" w:rsidR="00FC12FC" w:rsidRPr="00F06082" w:rsidRDefault="00FC12FC" w:rsidP="00BF4AC6">
      <w:pPr>
        <w:spacing w:before="120" w:after="120" w:line="360" w:lineRule="auto"/>
        <w:ind w:firstLine="720"/>
        <w:jc w:val="both"/>
        <w:rPr>
          <w:rFonts w:ascii="Times New Roman" w:hAnsi="Times New Roman" w:cs="Times New Roman"/>
        </w:rPr>
      </w:pPr>
    </w:p>
    <w:p w14:paraId="5FE22260" w14:textId="78BA53D5" w:rsidR="00BF4AC6" w:rsidRDefault="00BF4AC6" w:rsidP="00BF4AC6">
      <w:pPr>
        <w:spacing w:before="120" w:after="120" w:line="360" w:lineRule="auto"/>
        <w:jc w:val="both"/>
        <w:rPr>
          <w:rFonts w:ascii="Times New Roman" w:hAnsi="Times New Roman" w:cs="Times New Roman"/>
        </w:rPr>
      </w:pPr>
      <w:r w:rsidRPr="00F06082">
        <w:rPr>
          <w:rFonts w:ascii="Times New Roman" w:hAnsi="Times New Roman" w:cs="Times New Roman"/>
        </w:rPr>
        <w:tab/>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{"citationItems":[{"id":"ITEM-1","itemData":{"DOI":"10.17509/invotec.v15i2.19638","ISSN":"1411-5514","abstract":"Environmental awareness needs to be increased because it plays an important role for the survival of life. To find out the level of public awareness of the environment it is necessary to conduct a workshop or environmental awareness training. The purpose of this study is to identify and generate an instrument indicator to measure the environmental awareness. This article looks at a variety of relevant literature in order to explore the aspects that must be present In the instrument to measuring the environmental awareness level. The literature study results are obtained the aspects that must have to consist of two aspects namely pro-environment and not pro-environment, in which indicators are made from the start of knowledge, attitudes and behavior. The implication of this literature review is to provide information and recommend a set of a framework to academics in making instruments measuring the level of public awareness of the environment.","author":[{"dropping-particle":"","family":"Kencanasari","given":"R. A. Vesitara","non-dropping-particle":"","parse-names":false,"suffix":""},{"dropping-particle":"","family":"Surahman","given":"Usep","non-dropping-particle":"","parse-names":false,"suffix":""},{"dropping-particle":"","family":"Permana","given":"Asep Yudi","non-dropping-particle":"","parse-names":false,"suffix":""}],"container-title":"Innovation of Vocational Technology Education","id":"ITEM-1","issue":"2","issued":{"date-parts":[["2019"]]},"page":"101","title":"The Instrumental Framework to Measuring Environmental Awareness","type":"article-journal","volume":"15"},"uris":["http://www.mendeley.com/documents/?uuid=2b148f7b-f6fa-44df-90de-6a180edfe460"]}],"mendeley":{"formattedCitation":"(Kencanasari, Surahman and Permana, 2019)","manualFormatting":"Kencanasari et al. (2019)","plainTextFormattedCitation":"(Kencanasari, Surahman and Permana, 2019)","previouslyFormattedCitation":"(Kencanasari, Surahman and Permana, 2019)"},"properties":{"noteIndex":0},"schema":"https://github.com/citation-style-language/schema/raw/master/csl-citation.json"}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Kencanasari et al. (2019)</w:t>
      </w:r>
      <w:r w:rsidRPr="00F06082">
        <w:rPr>
          <w:rFonts w:ascii="Times New Roman" w:hAnsi="Times New Roman" w:cs="Times New Roman"/>
        </w:rPr>
        <w:fldChar w:fldCharType="end"/>
      </w:r>
      <w:r w:rsidRPr="00F06082">
        <w:rPr>
          <w:rFonts w:ascii="Times New Roman" w:hAnsi="Times New Roman" w:cs="Times New Roman"/>
        </w:rPr>
        <w:t xml:space="preserve"> suggest a two-dimensional approach to understand viral awareness which was developed based of the initial contract definition by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{"citationItems":[{"id":"ITEM-1","itemData":{"DOI":"10.1006/jevp.1999.0129","ISSN":"02724944","abstract":"A multinational study is reported on the relationship between values and attitudes. Environmental attitudes were measured using the revised New Environmental Paradigm (NEP: Dunlap et al., 1992) and Thompson and Barton's (1994) ecocentrism-anthropocentrism scales. Other measures included gender, SES, religion, and Schwartz's (1994) universal values scale. Survey data were obtained from college students in 14 countries. A sample of 2160 participants was obtained through university contacts in each country. Results found support for the distinction between different types of environmental attitudes. Regression analyses revealed a consistent pattern of findings across countries. Scores on the NEP scale and the ecocentrism scale were predicted by universalism (positively), power (negatively), and tradition (negatively). In contrast, anthropocentric concerns were significantly related to benevolence (negatively), power (positively), tradition (positively), and security (positively). Overall, these findings support the value-basis theory of environmental attitudes. © 1999 Academic Press.","author":[{"dropping-particle":"","family":"Wesley Schultz","given":"P.","non-dropping-particle":"","parse-names":false,"suffix":""},{"dropping-particle":"","family":"Zelezny","given":"Lynnette","non-dropping-particle":"","parse-names":false,"suffix":""}],"container-title":"Journal of Environmental Psychology","id":"ITEM-1","issue":"3","issued":{"date-parts":[["1999"]]},"page":"255-265","title":"Values as predictors of environmental attitudes: Evidence for consistency across 14 countries","type":"article-journal","volume":"19"},"uris":["http://www.mendeley.com/documents/?uuid=86c1b3e7-008c-4c54-8457-33a76d6cc952"]}],"mendeley":{"formattedCitation":"(Wesley Schultz and Zelezny, 1999)","manualFormatting":"Wesley Schultz &amp; Zelezny (1999)","plainTextFormattedCitation":"(Wesley Schultz and Zelezny, 1999)","previouslyFormattedCitation":"(Wesley Schultz and Zelezny, 1999)"},"properties":{"noteIndex":0},"schema":"https://github.com/citation-style-language/schema/raw/master/csl-citation.json"}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Wesley Schultz &amp; Zelezny (1999)</w:t>
      </w:r>
      <w:r w:rsidRPr="00F06082">
        <w:rPr>
          <w:rFonts w:ascii="Times New Roman" w:hAnsi="Times New Roman" w:cs="Times New Roman"/>
        </w:rPr>
        <w:fldChar w:fldCharType="end"/>
      </w:r>
      <w:r w:rsidRPr="00F06082">
        <w:rPr>
          <w:rFonts w:ascii="Times New Roman" w:hAnsi="Times New Roman" w:cs="Times New Roman"/>
        </w:rPr>
        <w:t xml:space="preserve">. According to them, there are two motives or reasons for people to be concerned about the natural environment. </w:t>
      </w:r>
      <w:r w:rsidR="0075161C" w:rsidRPr="00F06082">
        <w:rPr>
          <w:rFonts w:ascii="Times New Roman" w:hAnsi="Times New Roman" w:cs="Times New Roman"/>
        </w:rPr>
        <w:t>Some Eco-centered people value</w:t>
      </w:r>
      <w:r w:rsidRPr="00F06082">
        <w:rPr>
          <w:rFonts w:ascii="Times New Roman" w:hAnsi="Times New Roman" w:cs="Times New Roman"/>
        </w:rPr>
        <w:t xml:space="preserve"> nature for their purposes and therefore believe that it should be protected because of its innate value. In stark contrast to them, </w:t>
      </w:r>
      <w:r w:rsidR="0075161C" w:rsidRPr="00F06082">
        <w:rPr>
          <w:rFonts w:ascii="Times New Roman" w:hAnsi="Times New Roman" w:cs="Times New Roman"/>
        </w:rPr>
        <w:t>human-</w:t>
      </w:r>
      <w:r w:rsidR="0075161C" w:rsidRPr="00F06082">
        <w:rPr>
          <w:rFonts w:ascii="Times New Roman" w:hAnsi="Times New Roman" w:cs="Times New Roman"/>
          <w:lang w:val="en-GB"/>
        </w:rPr>
        <w:t>centred</w:t>
      </w:r>
      <w:r w:rsidRPr="00F06082">
        <w:rPr>
          <w:rFonts w:ascii="Times New Roman" w:hAnsi="Times New Roman" w:cs="Times New Roman"/>
        </w:rPr>
        <w:t xml:space="preserve"> people think that nature must be protected for its value </w:t>
      </w:r>
      <w:r w:rsidR="0075161C" w:rsidRPr="00F06082">
        <w:rPr>
          <w:rFonts w:ascii="Times New Roman" w:hAnsi="Times New Roman" w:cs="Times New Roman"/>
        </w:rPr>
        <w:t>to</w:t>
      </w:r>
      <w:r w:rsidRPr="00F06082">
        <w:rPr>
          <w:rFonts w:ascii="Times New Roman" w:hAnsi="Times New Roman" w:cs="Times New Roman"/>
        </w:rPr>
        <w:t xml:space="preserve"> maintain and improve the quality of human life. These are the basic sources of Eco-psychological awareness as an attitude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context","type":"article-journal"},"uris":["http://www.mendeley.com/documents/?uuid=fb56fe9d-09d4-4110-8f96-139793d300da"]}],"mendeley":{"formattedCitation":"(Samarasinghe, 2013)","plainTextFormattedCitation":"(Samarasinghe, 2013)","previouslyFormattedCitation":"(Samarasinghe,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(Samarasinghe, 2013)</w:t>
      </w:r>
      <w:r w:rsidRPr="00F06082">
        <w:rPr>
          <w:rFonts w:ascii="Times New Roman" w:hAnsi="Times New Roman" w:cs="Times New Roman"/>
        </w:rPr>
        <w:fldChar w:fldCharType="end"/>
      </w:r>
      <w:r w:rsidRPr="00F06082">
        <w:rPr>
          <w:rFonts w:ascii="Times New Roman" w:hAnsi="Times New Roman" w:cs="Times New Roman"/>
        </w:rPr>
        <w:t>.</w:t>
      </w:r>
    </w:p>
    <w:p w14:paraId="6778FAA1" w14:textId="77777777" w:rsidR="00FC12FC" w:rsidRPr="00F06082" w:rsidRDefault="00FC12FC" w:rsidP="00BF4AC6">
      <w:pPr>
        <w:spacing w:before="120" w:after="120" w:line="360" w:lineRule="auto"/>
        <w:jc w:val="both"/>
        <w:rPr>
          <w:rFonts w:ascii="Times New Roman" w:hAnsi="Times New Roman" w:cs="Times New Roman"/>
        </w:rPr>
      </w:pPr>
    </w:p>
    <w:p w14:paraId="014DB151" w14:textId="6C6CE9ED"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Awareness of environmental issues may underline positive </w:t>
      </w:r>
      <w:r w:rsidR="0075161C" w:rsidRPr="00F06082">
        <w:rPr>
          <w:rFonts w:ascii="Times New Roman" w:hAnsi="Times New Roman" w:cs="Times New Roman"/>
        </w:rPr>
        <w:t>conduct</w:t>
      </w:r>
      <w:r w:rsidRPr="00F06082">
        <w:rPr>
          <w:rFonts w:ascii="Times New Roman" w:hAnsi="Times New Roman" w:cs="Times New Roman"/>
        </w:rPr>
        <w:t xml:space="preserve"> on environmental protection. Even if individuals are environmentally conscious, they do not have to act in ecologically good ways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Vjesnik","id":"ITEM-1","issued":{"date-parts":[["2016"]]},"page":"159-176","title":"Insights for Measuring","type":"article-journal","volume":"1"},"uris":["http://www.mendeley.com/documents/?uuid=186f21d7-59d1-417a-bd30-db9dda769ed4"]}],"mendeley":{"formattedCitation":"(Ham, Horvat and Mrčela, 2016)","plainTextFormattedCitation":"(Ham, Horvat and Mrčela, 2016)","previouslyFormattedCitation":"(Ham, Horvat and Mrčela, 2016)"},"properties":{"noteIndex":0},"schema":"https://github.com/citation-style-language/schema/raw/master/csl-citation.json"}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(Ham, Horvat and Mrčela, 2016)</w:t>
      </w:r>
      <w:r w:rsidRPr="00F06082">
        <w:rPr>
          <w:rFonts w:ascii="Times New Roman" w:hAnsi="Times New Roman" w:cs="Times New Roman"/>
        </w:rPr>
        <w:fldChar w:fldCharType="end"/>
      </w:r>
      <w:r w:rsidRPr="00F06082">
        <w:rPr>
          <w:rFonts w:ascii="Times New Roman" w:hAnsi="Times New Roman" w:cs="Times New Roman"/>
        </w:rPr>
        <w:t xml:space="preserve">. Moreover, an Eco-conscious buyer is not always a green consumer; </w:t>
      </w:r>
      <w:r w:rsidR="0075161C" w:rsidRPr="00F06082">
        <w:rPr>
          <w:rFonts w:ascii="Times New Roman" w:hAnsi="Times New Roman" w:cs="Times New Roman"/>
        </w:rPr>
        <w:t>to</w:t>
      </w:r>
      <w:r w:rsidRPr="00F06082">
        <w:rPr>
          <w:rFonts w:ascii="Times New Roman" w:hAnsi="Times New Roman" w:cs="Times New Roman"/>
        </w:rPr>
        <w:t xml:space="preserve"> be a green developer, one needs to act in some ways. Being environmentally conscious is the first step </w:t>
      </w:r>
      <w:r w:rsidR="0075161C" w:rsidRPr="00F06082">
        <w:rPr>
          <w:rFonts w:ascii="Times New Roman" w:hAnsi="Times New Roman" w:cs="Times New Roman"/>
        </w:rPr>
        <w:t>to</w:t>
      </w:r>
      <w:r w:rsidRPr="00F06082">
        <w:rPr>
          <w:rFonts w:ascii="Times New Roman" w:hAnsi="Times New Roman" w:cs="Times New Roman"/>
        </w:rPr>
        <w:t xml:space="preserve"> becoming a green customer. Environmental awareness can be defined as environmental motivation or pro-environmental conduct. In comprehension</w:t>
      </w:r>
      <w:r w:rsidR="0075161C" w:rsidRPr="00F06082">
        <w:rPr>
          <w:rFonts w:ascii="Times New Roman" w:hAnsi="Times New Roman" w:cs="Times New Roman"/>
        </w:rPr>
        <w:t>,</w:t>
      </w:r>
      <w:r w:rsidRPr="00F06082">
        <w:rPr>
          <w:rFonts w:ascii="Times New Roman" w:hAnsi="Times New Roman" w:cs="Times New Roman"/>
        </w:rPr>
        <w:t xml:space="preserve"> an individual with environmental awareness always would not be a green consumer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Journal","id":"ITEM-1","issue":"1","issued":{"date-parts":[["2014"]]},"page":"27-36","title":"Measuring Consumers’ Environmental Responsibility: A Synthesis of Constructs and Measurement Scale Items","type":"article-journal","volume":"9"},"uris":["http://www.mendeley.com/documents/?uuid=5f216189-bfd3-45b7-8ce5-4bffdef6ce7e"]}],"mendeley":{"formattedCitation":"(Taufique &lt;i&gt;et al.&lt;/i&gt;, 2014)","plainTextFormattedCitation":"(Taufique et al., 2014)","previouslyFormattedCitation":"(Taufique &lt;i&gt;et al.&lt;/i&gt;,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(Taufique </w:t>
      </w:r>
      <w:r w:rsidR="00CC56F7" w:rsidRPr="00F06082">
        <w:rPr>
          <w:rFonts w:ascii="Times New Roman" w:hAnsi="Times New Roman" w:cs="Times New Roman"/>
          <w:i/>
          <w:noProof/>
        </w:rPr>
        <w:t>et al.</w:t>
      </w:r>
      <w:r w:rsidR="00CC56F7" w:rsidRPr="00F06082">
        <w:rPr>
          <w:rFonts w:ascii="Times New Roman" w:hAnsi="Times New Roman" w:cs="Times New Roman"/>
          <w:noProof/>
        </w:rPr>
        <w:t>, 2014)</w:t>
      </w:r>
      <w:r w:rsidRPr="00F06082">
        <w:rPr>
          <w:rFonts w:ascii="Times New Roman" w:hAnsi="Times New Roman" w:cs="Times New Roman"/>
        </w:rPr>
        <w:fldChar w:fldCharType="end"/>
      </w:r>
      <w:r w:rsidRPr="00F06082">
        <w:rPr>
          <w:rFonts w:ascii="Times New Roman" w:hAnsi="Times New Roman" w:cs="Times New Roman"/>
        </w:rPr>
        <w:t xml:space="preserve">. </w:t>
      </w:r>
    </w:p>
    <w:p w14:paraId="2733EDD2" w14:textId="77777777" w:rsidR="00FC12FC" w:rsidRPr="00F06082" w:rsidRDefault="00FC12FC" w:rsidP="00BF4AC6">
      <w:pPr>
        <w:spacing w:before="120" w:after="120" w:line="360" w:lineRule="auto"/>
        <w:ind w:firstLine="720"/>
        <w:jc w:val="both"/>
        <w:rPr>
          <w:rFonts w:ascii="Times New Roman" w:hAnsi="Times New Roman" w:cs="Times New Roman"/>
        </w:rPr>
      </w:pPr>
    </w:p>
    <w:p w14:paraId="1C982E3E" w14:textId="57F2A6EA" w:rsidR="00BF4AC6" w:rsidRDefault="00BF4AC6" w:rsidP="00BF4AC6">
      <w:pPr>
        <w:spacing w:before="120" w:after="120" w:line="360" w:lineRule="auto"/>
        <w:ind w:firstLine="720"/>
        <w:jc w:val="both"/>
        <w:rPr>
          <w:rFonts w:ascii="Times New Roman" w:eastAsia="Times New Roman" w:hAnsi="Times New Roman" w:cs="Times New Roman"/>
          <w:lang w:eastAsia="en-GB"/>
        </w:rPr>
      </w:pPr>
      <w:r w:rsidRPr="00F06082">
        <w:rPr>
          <w:rFonts w:ascii="Times New Roman" w:eastAsia="Times New Roman" w:hAnsi="Times New Roman" w:cs="Times New Roman"/>
          <w:lang w:eastAsia="en-GB"/>
        </w:rPr>
        <w:t xml:space="preserve">Community environmental awareness studies, as well as the termination and connection variables that influence it, do not usually provide consistent findings </w:t>
      </w:r>
      <w:r w:rsidRPr="00F06082">
        <w:rPr>
          <w:rFonts w:ascii="Times New Roman" w:eastAsia="Times New Roman" w:hAnsi="Times New Roman" w:cs="Times New Roman"/>
          <w:lang w:eastAsia="en-GB"/>
        </w:rPr>
        <w:fldChar w:fldCharType="begin" w:fldLock="1"/>
      </w:r>
      <w:r w:rsidR="00CC56F7" w:rsidRPr="00F06082">
        <w:rPr>
          <w:rFonts w:ascii="Times New Roman" w:eastAsia="Times New Roman" w:hAnsi="Times New Roman" w:cs="Times New Roman"/>
          <w:lang w:eastAsia="en-GB"/>
        </w:rPr>
        <w:instrText>ADDIN CSL_CITATION {"citationItems":[{"id":"ITEM-1","itemData":{"DOI":"10.1177/2319510x14536220","ISSN":"2319-510X","abstract":"Marketing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Innovation","id":"ITEM-1","issue":"2","issued":{"date-parts":[["2014"]]},"page":"147-155","title":"Green Marketing: Development of Construct and Its Evolution","type":"article-journal","volume":"10"},"uris":["http://www.mendeley.com/documents/?uuid=5c939d40-08b5-49b3-b9d4-41b3a12ec657"]}],"mendeley":{"formattedCitation":"(Laheri, Dangi and Vohra, 2014)","plainTextFormattedCitation":"(Laheri, Dangi and Vohra, 2014)","previouslyFormattedCitation":"(Laheri, Dangi and Vohra, 2014)"},"properties":{"noteIndex":0},"schema":"https://github.com/citation-style-language/schema/raw/master/csl-citation.json"}</w:instrText>
      </w:r>
      <w:r w:rsidRPr="00F06082">
        <w:rPr>
          <w:rFonts w:ascii="Times New Roman" w:eastAsia="Times New Roman" w:hAnsi="Times New Roman" w:cs="Times New Roman"/>
          <w:lang w:eastAsia="en-GB"/>
        </w:rPr>
        <w:fldChar w:fldCharType="separate"/>
      </w:r>
      <w:r w:rsidR="00CC56F7" w:rsidRPr="00F06082">
        <w:rPr>
          <w:rFonts w:ascii="Times New Roman" w:eastAsia="Times New Roman" w:hAnsi="Times New Roman" w:cs="Times New Roman"/>
          <w:noProof/>
          <w:lang w:eastAsia="en-GB"/>
        </w:rPr>
        <w:t>(Laheri, Dangi and Vohra, 2014)</w:t>
      </w:r>
      <w:r w:rsidRPr="00F06082">
        <w:rPr>
          <w:rFonts w:ascii="Times New Roman" w:eastAsia="Times New Roman" w:hAnsi="Times New Roman" w:cs="Times New Roman"/>
          <w:lang w:eastAsia="en-GB"/>
        </w:rPr>
        <w:fldChar w:fldCharType="end"/>
      </w:r>
      <w:r w:rsidRPr="00F06082">
        <w:rPr>
          <w:rFonts w:ascii="Times New Roman" w:eastAsia="Times New Roman" w:hAnsi="Times New Roman" w:cs="Times New Roman"/>
          <w:lang w:eastAsia="en-GB"/>
        </w:rPr>
        <w:t xml:space="preserve">. One of the most difficult issues that researchers have is determining if researchers and their respondents interpret the notion of environmental awareness in the same manner </w:t>
      </w:r>
      <w:r w:rsidR="0075161C" w:rsidRPr="00F06082">
        <w:rPr>
          <w:rFonts w:ascii="Times New Roman" w:eastAsia="Times New Roman" w:hAnsi="Times New Roman" w:cs="Times New Roman"/>
          <w:lang w:eastAsia="en-GB"/>
        </w:rPr>
        <w:t xml:space="preserve">as explained by </w:t>
      </w:r>
      <w:r w:rsidRPr="00F06082">
        <w:rPr>
          <w:rFonts w:ascii="Times New Roman" w:eastAsia="Times New Roman" w:hAnsi="Times New Roman" w:cs="Times New Roman"/>
          <w:lang w:eastAsia="en-GB"/>
        </w:rPr>
        <w:fldChar w:fldCharType="begin" w:fldLock="1"/>
      </w:r>
      <w:r w:rsidR="002A1AF3" w:rsidRPr="00F06082">
        <w:rPr>
          <w:rFonts w:ascii="Times New Roman" w:eastAsia="Times New Roman" w:hAnsi="Times New Roman" w:cs="Times New Roman"/>
          <w:lang w:eastAsia="en-GB"/>
        </w:rPr>
        <w:instrText>ADDIN CSL_CITATION {"citationItems":[{"id":"ITEM-1","itemData":{"DOI":"10.12944/cwe.9.1.04","ISSN":"09734929","abstract":"It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Journal","id":"ITEM-1","issue":"1","issued":{"date-parts":[["2014"]]},"page":"27-36","title":"Measuring Consumers’ Environmental Responsibility: A Synthesis of Constructs and Measurement Scale Items","type":"article-journal","volume":"9"},"uris":["http://www.mendeley.com/documents/?uuid=5f216189-bfd3-45b7-8ce5-4bffdef6ce7e"]}],"mendeley":{"formattedCitation":"(Taufique &lt;i&gt;et al.&lt;/i&gt;, 2014)","manualFormatting":"Taufique et al., (2014)","plainTextFormattedCitation":"(Taufique et al., 2014)","previouslyFormattedCitation":"(Taufique &lt;i&gt;et al.&lt;/i&gt;, 2014)"},"properties":{"noteIndex":0},"schema":"https://github.com/citation-style-language/schema/raw/master/csl-citation.json"}</w:instrText>
      </w:r>
      <w:r w:rsidRPr="00F06082">
        <w:rPr>
          <w:rFonts w:ascii="Times New Roman" w:eastAsia="Times New Roman" w:hAnsi="Times New Roman" w:cs="Times New Roman"/>
          <w:lang w:eastAsia="en-GB"/>
        </w:rPr>
        <w:fldChar w:fldCharType="separate"/>
      </w:r>
      <w:r w:rsidR="00CC56F7" w:rsidRPr="00F06082">
        <w:rPr>
          <w:rFonts w:ascii="Times New Roman" w:eastAsia="Times New Roman" w:hAnsi="Times New Roman" w:cs="Times New Roman"/>
          <w:noProof/>
          <w:lang w:eastAsia="en-GB"/>
        </w:rPr>
        <w:t xml:space="preserve">Taufique </w:t>
      </w:r>
      <w:r w:rsidR="00CC56F7" w:rsidRPr="00F06082">
        <w:rPr>
          <w:rFonts w:ascii="Times New Roman" w:eastAsia="Times New Roman" w:hAnsi="Times New Roman" w:cs="Times New Roman"/>
          <w:i/>
          <w:noProof/>
          <w:lang w:eastAsia="en-GB"/>
        </w:rPr>
        <w:t>et al.</w:t>
      </w:r>
      <w:r w:rsidR="00CC56F7" w:rsidRPr="00F06082">
        <w:rPr>
          <w:rFonts w:ascii="Times New Roman" w:eastAsia="Times New Roman" w:hAnsi="Times New Roman" w:cs="Times New Roman"/>
          <w:noProof/>
          <w:lang w:eastAsia="en-GB"/>
        </w:rPr>
        <w:t>,</w:t>
      </w:r>
      <w:r w:rsidR="0075161C" w:rsidRPr="00F06082">
        <w:rPr>
          <w:rFonts w:ascii="Times New Roman" w:eastAsia="Times New Roman" w:hAnsi="Times New Roman" w:cs="Times New Roman"/>
          <w:noProof/>
          <w:lang w:eastAsia="en-GB"/>
        </w:rPr>
        <w:t xml:space="preserve"> (</w:t>
      </w:r>
      <w:r w:rsidR="00CC56F7" w:rsidRPr="00F06082">
        <w:rPr>
          <w:rFonts w:ascii="Times New Roman" w:eastAsia="Times New Roman" w:hAnsi="Times New Roman" w:cs="Times New Roman"/>
          <w:noProof/>
          <w:lang w:eastAsia="en-GB"/>
        </w:rPr>
        <w:t>2014)</w:t>
      </w:r>
      <w:r w:rsidRPr="00F06082">
        <w:rPr>
          <w:rFonts w:ascii="Times New Roman" w:eastAsia="Times New Roman" w:hAnsi="Times New Roman" w:cs="Times New Roman"/>
          <w:lang w:eastAsia="en-GB"/>
        </w:rPr>
        <w:fldChar w:fldCharType="end"/>
      </w:r>
      <w:r w:rsidRPr="00F06082">
        <w:rPr>
          <w:rFonts w:ascii="Times New Roman" w:eastAsia="Times New Roman" w:hAnsi="Times New Roman" w:cs="Times New Roman"/>
          <w:lang w:eastAsia="en-GB"/>
        </w:rPr>
        <w:t xml:space="preserve">. Conflicting study findings have led to the idea that a vast number of important variables, as well as researchers, do not always share the same conscious concept </w:t>
      </w:r>
      <w:r w:rsidRPr="00F06082">
        <w:rPr>
          <w:rFonts w:ascii="Times New Roman" w:eastAsia="Times New Roman" w:hAnsi="Times New Roman" w:cs="Times New Roman"/>
          <w:lang w:eastAsia="en-GB"/>
        </w:rPr>
        <w:fldChar w:fldCharType="begin" w:fldLock="1"/>
      </w:r>
      <w:r w:rsidR="00CC56F7" w:rsidRPr="00F06082">
        <w:rPr>
          <w:rFonts w:ascii="Times New Roman" w:eastAsia="Times New Roman" w:hAnsi="Times New Roman" w:cs="Times New Roman"/>
          <w:lang w:eastAsia="en-GB"/>
        </w:rPr>
        <w:instrText>ADDIN CSL_CITATION {"citationItems":[{"id":"ITEM-1","itemData":{"abstract":"In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Vjesnik","id":"ITEM-1","issued":{"date-parts":[["2016"]]},"page":"159-176","title":"Insights for Measuring","type":"article-journal","volume":"1"},"uris":["http://www.mendeley.com/documents/?uuid=186f21d7-59d1-417a-bd30-db9dda769ed4"]}],"mendeley":{"formattedCitation":"(Ham, Horvat and Mrčela, 2016)","plainTextFormattedCitation":"(Ham, Horvat and Mrčela, 2016)","previouslyFormattedCitation":"(Ham, Horvat and Mrčela, 2016)"},"properties":{"noteIndex":0},"schema":"https://github.com/citation-style-language/schema/raw/master/csl-citation.json"}</w:instrText>
      </w:r>
      <w:r w:rsidRPr="00F06082">
        <w:rPr>
          <w:rFonts w:ascii="Times New Roman" w:eastAsia="Times New Roman" w:hAnsi="Times New Roman" w:cs="Times New Roman"/>
          <w:lang w:eastAsia="en-GB"/>
        </w:rPr>
        <w:fldChar w:fldCharType="separate"/>
      </w:r>
      <w:r w:rsidR="00CC56F7" w:rsidRPr="00F06082">
        <w:rPr>
          <w:rFonts w:ascii="Times New Roman" w:eastAsia="Times New Roman" w:hAnsi="Times New Roman" w:cs="Times New Roman"/>
          <w:noProof/>
          <w:lang w:eastAsia="en-GB"/>
        </w:rPr>
        <w:t>(Ham, Horvat and Mrčela, 2016)</w:t>
      </w:r>
      <w:r w:rsidRPr="00F06082">
        <w:rPr>
          <w:rFonts w:ascii="Times New Roman" w:eastAsia="Times New Roman" w:hAnsi="Times New Roman" w:cs="Times New Roman"/>
          <w:lang w:eastAsia="en-GB"/>
        </w:rPr>
        <w:fldChar w:fldCharType="end"/>
      </w:r>
      <w:r w:rsidRPr="00F06082">
        <w:rPr>
          <w:rFonts w:ascii="Times New Roman" w:eastAsia="Times New Roman" w:hAnsi="Times New Roman" w:cs="Times New Roman"/>
          <w:lang w:eastAsia="en-GB"/>
        </w:rPr>
        <w:t xml:space="preserve">. </w:t>
      </w:r>
    </w:p>
    <w:p w14:paraId="0E376A62" w14:textId="77777777" w:rsidR="00FC12FC" w:rsidRPr="00F06082" w:rsidRDefault="00FC12FC" w:rsidP="00BF4AC6">
      <w:pPr>
        <w:spacing w:before="120" w:after="120" w:line="360" w:lineRule="auto"/>
        <w:ind w:firstLine="720"/>
        <w:jc w:val="both"/>
        <w:rPr>
          <w:rFonts w:ascii="Times New Roman" w:eastAsia="Times New Roman" w:hAnsi="Times New Roman" w:cs="Times New Roman"/>
          <w:lang w:eastAsia="en-GB"/>
        </w:rPr>
      </w:pPr>
    </w:p>
    <w:p w14:paraId="1532D4BF" w14:textId="77777777" w:rsidR="00BF4AC6" w:rsidRDefault="00BF4AC6" w:rsidP="00FC12FC">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sidRPr="00FC12FC">
        <w:rPr>
          <w:rFonts w:ascii="Times New Roman" w:hAnsi="Times New Roman" w:cs="Times New Roman"/>
          <w:b/>
          <w:bCs/>
          <w:color w:val="000000" w:themeColor="text1"/>
          <w:sz w:val="24"/>
          <w:szCs w:val="24"/>
        </w:rPr>
        <w:t xml:space="preserve">2.5 Measuring Consumer Environmental Awareness  </w:t>
      </w:r>
    </w:p>
    <w:p w14:paraId="7EF8E3F3" w14:textId="77777777" w:rsidR="00FC12FC" w:rsidRPr="00FC12FC" w:rsidRDefault="00FC12FC" w:rsidP="00FC12FC"/>
    <w:p w14:paraId="5A1868A8" w14:textId="0B68D3BB"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Establishing a measuring model for consumer environmental awareness based on </w:t>
      </w:r>
      <w:r w:rsidR="0075161C" w:rsidRPr="00F06082">
        <w:rPr>
          <w:rFonts w:ascii="Times New Roman" w:hAnsi="Times New Roman" w:cs="Times New Roman"/>
          <w:lang w:val="en-GB"/>
        </w:rPr>
        <w:t>behaviour</w:t>
      </w:r>
      <w:r w:rsidRPr="00F06082">
        <w:rPr>
          <w:rFonts w:ascii="Times New Roman" w:hAnsi="Times New Roman" w:cs="Times New Roman"/>
        </w:rPr>
        <w:t xml:space="preserve">, academics have produced many models aiming at understanding what </w:t>
      </w:r>
      <w:r w:rsidRPr="00F06082">
        <w:rPr>
          <w:rFonts w:ascii="Times New Roman" w:hAnsi="Times New Roman" w:cs="Times New Roman"/>
        </w:rPr>
        <w:lastRenderedPageBreak/>
        <w:t xml:space="preserve">environmental awareness is, what the intrinsic variables are, and how those factors interact. The "Theory Of Planned Behavior (TPB)" is frequently used as a starting point for a popular hypothesis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context","type":"article-journal"},"uris":["http://www.mendeley.com/documents/?uuid=fb56fe9d-09d4-4110-8f96-139793d300da"]},{"id":"ITEM-2","itemData":{"DOI":"10.1177/2319510x14536220","ISSN":"2319-510X","abstract":"Marketing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Innovation","id":"ITEM-2","issue":"2","issued":{"date-parts":[["2014"]]},"page":"147-155","title":"Green Marketing: Development of Construct and Its Evolution","type":"article-journal","volume":"10"},"uris":["http://www.mendeley.com/documents/?uuid=5c939d40-08b5-49b3-b9d4-41b3a12ec657"]},{"id":"ITEM-3","itemData":{"abstract":"In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Vjesnik","id":"ITEM-3","issued":{"date-parts":[["2016"]]},"page":"159-176","title":"Insights for Measuring","type":"article-journal","volume":"1"},"uris":["http://www.mendeley.com/documents/?uuid=186f21d7-59d1-417a-bd30-db9dda769ed4"]}],"mendeley":{"formattedCitation":"(Samarasinghe, 2013; Laheri, Dangi and Vohra, 2014; Ham, Horvat and Mrčela, 2016)","plainTextFormattedCitation":"(Samarasinghe, 2013; Laheri, Dangi and Vohra, 2014; Ham, Horvat and Mrčela, 2016)","previouslyFormattedCitation":"(Samarasinghe, 2013; Laheri, Dangi and Vohra, 2014; Ham, Horvat and Mrčela, 2016)"},"properties":{"noteIndex":0},"schema":"https://github.com/citation-style-language/schema/raw/master/csl-citation.json"}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(Samarasinghe, 2013; Laheri, Dangi and Vohra, 2014; Ham, Horvat and Mrčela, 2016)</w:t>
      </w:r>
      <w:r w:rsidRPr="00F06082">
        <w:rPr>
          <w:rFonts w:ascii="Times New Roman" w:hAnsi="Times New Roman" w:cs="Times New Roman"/>
        </w:rPr>
        <w:fldChar w:fldCharType="end"/>
      </w:r>
      <w:r w:rsidRPr="00F06082">
        <w:rPr>
          <w:rFonts w:ascii="Times New Roman" w:hAnsi="Times New Roman" w:cs="Times New Roman"/>
        </w:rPr>
        <w:t>.</w:t>
      </w:r>
    </w:p>
    <w:p w14:paraId="2D4DE3E1" w14:textId="77777777" w:rsidR="00FC12FC" w:rsidRPr="00F06082" w:rsidRDefault="00FC12FC" w:rsidP="00BF4AC6">
      <w:pPr>
        <w:spacing w:before="120" w:after="120" w:line="360" w:lineRule="auto"/>
        <w:ind w:firstLine="720"/>
        <w:jc w:val="both"/>
        <w:rPr>
          <w:rFonts w:ascii="Times New Roman" w:hAnsi="Times New Roman" w:cs="Times New Roman"/>
        </w:rPr>
      </w:pPr>
    </w:p>
    <w:p w14:paraId="7573DF3D" w14:textId="19E9295F"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The "Theory of Rational Action" (TRA) is the foundation of </w:t>
      </w:r>
      <w:r w:rsidR="0075161C" w:rsidRPr="00F06082">
        <w:rPr>
          <w:rFonts w:ascii="Times New Roman" w:hAnsi="Times New Roman" w:cs="Times New Roman"/>
        </w:rPr>
        <w:t xml:space="preserve">the </w:t>
      </w:r>
      <w:r w:rsidRPr="00F06082">
        <w:rPr>
          <w:rFonts w:ascii="Times New Roman" w:hAnsi="Times New Roman" w:cs="Times New Roman"/>
        </w:rPr>
        <w:t xml:space="preserve">TPB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{"citationItems":[{"id":"ITEM-1","itemData":{"DOI":"10.1080/09640568.2020.1785404","ISSN":"13600559","abstract":"This study aims to propose an extended model of the theory of planned behavior (TPB) which helps us to investigate young Chinese consumers from college and university, and who are aged 18 to 30 years, on purchase intention for organic food. Using a sample of 515, analyses were done using structural equation modeling. The findings indicated that attitude (A), subjective norms (SNs), and perceived behavioral control (PBC) have positive effects on the purchase intention of young consumers for organic food. Moreover, attitude has a positive effect on environmental concerns (EC). Furthermore, EC has a positive effect on young consumers’ purchase intentions for organic food. Findings indicated that EC positively mediates the association between attitude and young consumers’ purchase intentions for organic food. More importantly, the relationship between all latent variables (A, SNs, PBC) and purchase intention by young consumers is positively moderated by environmental awareness.","author":[{"dropping-particle":"","family":"Ahmed","given":"Naveed","non-dropping-particle":"","parse-names":false,"suffix":""},{"dropping-particle":"","family":"Li","given":"Cai","non-dropping-particle":"","parse-names":false,"suffix":""},{"dropping-particle":"","family":"Khan","given":"Asadullah","non-dropping-particle":"","parse-names":false,"suffix":""},{"dropping-particle":"","family":"Qalati","given":"Sikandar Ali","non-dropping-particle":"","parse-names":false,"suffix":""},{"dropping-particle":"","family":"Naz","given":"Shumaila","non-dropping-particle":"","parse-names":false,"suffix":""},{"dropping-particle":"","family":"Rana","given":"Faisal","non-dropping-particle":"","parse-names":false,"suffix":""}],"container-title":"Journal of Environmental Planning and Management","id":"ITEM-1","issue":"5","issued":{"date-parts":[["2021"]]},"page":"796-822","publisher":"Routledge","title":"Purchase intention toward organic food among young consumers using theory of planned behavior: role of environmental concerns and environmental awareness","type":"article-journal","volume":"64"},"uris":["http://www.mendeley.com/documents/?uuid=d9d6796e-5117-4fed-93c0-dcf53cad4f89"]}],"mendeley":{"formattedCitation":"(Ahmed &lt;i&gt;et al.&lt;/i&gt;, 2021)","plainTextFormattedCitation":"(Ahmed et al., 2021)","previouslyFormattedCitation":"(Ahmed &lt;i&gt;et al.&lt;/i&gt;, 2021)"},"properties":{"noteIndex":0},"schema":"https://github.com/citation-style-language/schema/raw/master/csl-citation.json"}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(Ahmed </w:t>
      </w:r>
      <w:r w:rsidR="00CC56F7" w:rsidRPr="00F06082">
        <w:rPr>
          <w:rFonts w:ascii="Times New Roman" w:hAnsi="Times New Roman" w:cs="Times New Roman"/>
          <w:i/>
          <w:noProof/>
        </w:rPr>
        <w:t>et al.</w:t>
      </w:r>
      <w:r w:rsidR="00CC56F7" w:rsidRPr="00F06082">
        <w:rPr>
          <w:rFonts w:ascii="Times New Roman" w:hAnsi="Times New Roman" w:cs="Times New Roman"/>
          <w:noProof/>
        </w:rPr>
        <w:t>, 2021)</w:t>
      </w:r>
      <w:r w:rsidRPr="00F06082">
        <w:rPr>
          <w:rFonts w:ascii="Times New Roman" w:hAnsi="Times New Roman" w:cs="Times New Roman"/>
        </w:rPr>
        <w:fldChar w:fldCharType="end"/>
      </w:r>
      <w:r w:rsidRPr="00F06082">
        <w:rPr>
          <w:rFonts w:ascii="Times New Roman" w:hAnsi="Times New Roman" w:cs="Times New Roman"/>
        </w:rPr>
        <w:t xml:space="preserve">. The goal of TRA is to anticipate human </w:t>
      </w:r>
      <w:r w:rsidR="0075161C" w:rsidRPr="00F06082">
        <w:rPr>
          <w:rFonts w:ascii="Times New Roman" w:hAnsi="Times New Roman" w:cs="Times New Roman"/>
          <w:lang w:val="en-GB"/>
        </w:rPr>
        <w:t>behaviour</w:t>
      </w:r>
      <w:r w:rsidRPr="00F06082">
        <w:rPr>
          <w:rFonts w:ascii="Times New Roman" w:hAnsi="Times New Roman" w:cs="Times New Roman"/>
        </w:rPr>
        <w:t xml:space="preserve"> by implying that an individual’s conduct is affected by </w:t>
      </w:r>
      <w:r w:rsidR="0075161C" w:rsidRPr="00F06082">
        <w:rPr>
          <w:rFonts w:ascii="Times New Roman" w:hAnsi="Times New Roman" w:cs="Times New Roman"/>
          <w:lang w:val="en-GB"/>
        </w:rPr>
        <w:t>behavioural</w:t>
      </w:r>
      <w:r w:rsidRPr="00F06082">
        <w:rPr>
          <w:rFonts w:ascii="Times New Roman" w:hAnsi="Times New Roman" w:cs="Times New Roman"/>
        </w:rPr>
        <w:t xml:space="preserve"> motivations, which are largely impacted by attitudes and subjective standards towards the actions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{"citationItems":[{"id":"ITEM-1","itemData":{"DOI":"10.1177/0146167292181001","author":[{"dropping-particle":"","family":"Ellen","given":"Pam Scholder","non-dropping-particle":"","parse-names":false,"suffix":""},{"dropping-particle":"","family":"Ajzen","given":"Icek","non-dropping-particle":"","parse-names":false,"suffix":""}],"id":"ITEM-1","issue":"February","issued":{"date-parts":[["1992"]]},"title":"A Comparison of the Theory of Planned Behavior and the Theory of Reasoned Action","type":"article-journal"},"uris":["http://www.mendeley.com/documents/?uuid=8d417db3-5ebf-4729-9e18-6e73d6b29ecb"]}],"mendeley":{"formattedCitation":"(Ellen and Ajzen, 1992)","plainTextFormattedCitation":"(Ellen and Ajzen, 1992)","previouslyFormattedCitation":"(Ellen and Ajzen, 1992)"},"properties":{"noteIndex":0},"schema":"https://github.com/citation-style-language/schema/raw/master/csl-citation.json"}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(Ellen and Ajzen, 1992)</w:t>
      </w:r>
      <w:r w:rsidRPr="00F06082">
        <w:rPr>
          <w:rFonts w:ascii="Times New Roman" w:hAnsi="Times New Roman" w:cs="Times New Roman"/>
        </w:rPr>
        <w:fldChar w:fldCharType="end"/>
      </w:r>
      <w:r w:rsidRPr="00F06082">
        <w:rPr>
          <w:rFonts w:ascii="Times New Roman" w:hAnsi="Times New Roman" w:cs="Times New Roman"/>
        </w:rPr>
        <w:t xml:space="preserve">. Thus, TRA has two components: the function of beliefs about the significance of reality, the influence of positive effects, and the attitude towards action, which is the function of subjective norms and motivation to act in line with those standards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context","type":"article-journal"},"uris":["http://www.mendeley.com/documents/?uuid=fb56fe9d-09d4-4110-8f96-139793d300da"]}],"mendeley":{"formattedCitation":"(Samarasinghe, 2013)","plainTextFormattedCitation":"(Samarasinghe, 2013)","previouslyFormattedCitation":"(Samarasinghe,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(Samarasinghe, 2013)</w:t>
      </w:r>
      <w:r w:rsidRPr="00F06082">
        <w:rPr>
          <w:rFonts w:ascii="Times New Roman" w:hAnsi="Times New Roman" w:cs="Times New Roman"/>
        </w:rPr>
        <w:fldChar w:fldCharType="end"/>
      </w:r>
      <w:r w:rsidRPr="00F06082">
        <w:rPr>
          <w:rFonts w:ascii="Times New Roman" w:hAnsi="Times New Roman" w:cs="Times New Roman"/>
        </w:rPr>
        <w:t xml:space="preserve">. Nevertheless, the extension of TRA </w:t>
      </w:r>
      <w:r w:rsidR="00D168AC" w:rsidRPr="00F06082">
        <w:rPr>
          <w:rFonts w:ascii="Times New Roman" w:hAnsi="Times New Roman" w:cs="Times New Roman"/>
        </w:rPr>
        <w:t xml:space="preserve">and </w:t>
      </w:r>
      <w:r w:rsidRPr="00F06082">
        <w:rPr>
          <w:rFonts w:ascii="Times New Roman" w:hAnsi="Times New Roman" w:cs="Times New Roman"/>
        </w:rPr>
        <w:t xml:space="preserve">TPB mainly suggested the three dimensions of </w:t>
      </w:r>
      <w:r w:rsidR="00D168AC" w:rsidRPr="00F06082">
        <w:rPr>
          <w:rFonts w:ascii="Times New Roman" w:hAnsi="Times New Roman" w:cs="Times New Roman"/>
        </w:rPr>
        <w:t>one</w:t>
      </w:r>
      <w:r w:rsidRPr="00F06082">
        <w:rPr>
          <w:rFonts w:ascii="Times New Roman" w:hAnsi="Times New Roman" w:cs="Times New Roman"/>
        </w:rPr>
        <w:t xml:space="preserve"> </w:t>
      </w:r>
      <w:r w:rsidR="00D168AC" w:rsidRPr="00F06082">
        <w:rPr>
          <w:rFonts w:ascii="Times New Roman" w:hAnsi="Times New Roman" w:cs="Times New Roman"/>
          <w:lang w:val="en-GB"/>
        </w:rPr>
        <w:t>behaviour</w:t>
      </w:r>
      <w:r w:rsidRPr="00F06082">
        <w:rPr>
          <w:rFonts w:ascii="Times New Roman" w:hAnsi="Times New Roman" w:cs="Times New Roman"/>
        </w:rPr>
        <w:t xml:space="preserve">. Hence, the study attempt to use the same theoretical underpinning for the development of </w:t>
      </w:r>
      <w:r w:rsidR="00D168AC" w:rsidRPr="00F06082">
        <w:rPr>
          <w:rFonts w:ascii="Times New Roman" w:hAnsi="Times New Roman" w:cs="Times New Roman"/>
        </w:rPr>
        <w:t xml:space="preserve">a </w:t>
      </w:r>
      <w:r w:rsidRPr="00F06082">
        <w:rPr>
          <w:rFonts w:ascii="Times New Roman" w:hAnsi="Times New Roman" w:cs="Times New Roman"/>
        </w:rPr>
        <w:t xml:space="preserve">measuring model for consumer environmental awareness. Similarly, even though there are several empirical </w:t>
      </w:r>
      <w:r w:rsidR="00D168AC" w:rsidRPr="00F06082">
        <w:rPr>
          <w:rFonts w:ascii="Times New Roman" w:hAnsi="Times New Roman" w:cs="Times New Roman"/>
        </w:rPr>
        <w:t>pieces of evidence</w:t>
      </w:r>
      <w:r w:rsidRPr="00F06082">
        <w:rPr>
          <w:rFonts w:ascii="Times New Roman" w:hAnsi="Times New Roman" w:cs="Times New Roman"/>
        </w:rPr>
        <w:t xml:space="preserve">, for the occasions the studies have used the same theoretical underpinning for measuring the environmental awareness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context","type":"article-journal"},"uris":["http://www.mendeley.com/documents/?uuid=fb56fe9d-09d4-4110-8f96-139793d300da"]},{"id":"ITEM-2","itemData":{"DOI":"10.1177/2319510x14536220","ISSN":"2319-510X","abstract":"Marketing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Innovation","id":"ITEM-2","issue":"2","issued":{"date-parts":[["2014"]]},"page":"147-155","title":"Green Marketing: Development of Construct and Its Evolution","type":"article-journal","volume":"10"},"uris":["http://www.mendeley.com/documents/?uuid=5c939d40-08b5-49b3-b9d4-41b3a12ec657"]},{"id":"ITEM-3","itemData":{"abstract":"In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Vjesnik","id":"ITEM-3","issued":{"date-parts":[["2016"]]},"page":"159-176","title":"Insights for Measuring","type":"article-journal","volume":"1"},"uris":["http://www.mendeley.com/documents/?uuid=186f21d7-59d1-417a-bd30-db9dda769ed4"]}],"mendeley":{"formattedCitation":"(Samarasinghe, 2013; Laheri, Dangi and Vohra, 2014; Ham, Horvat and Mrčela, 2016)","plainTextFormattedCitation":"(Samarasinghe, 2013; Laheri, Dangi and Vohra, 2014; Ham, Horvat and Mrčela, 2016)","previouslyFormattedCitation":"(Samarasinghe, 2013; Laheri, Dangi and Vohra, 2014; Ham, Horvat and Mrčela, 2016)"},"properties":{"noteIndex":0},"schema":"https://github.com/citation-style-language/schema/raw/master/csl-citation.json"}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(Samarasinghe, 2013; Laheri, Dangi and Vohra, 2014; Ham, Horvat and Mrčela, 2016)</w:t>
      </w:r>
      <w:r w:rsidRPr="00F06082">
        <w:rPr>
          <w:rFonts w:ascii="Times New Roman" w:hAnsi="Times New Roman" w:cs="Times New Roman"/>
        </w:rPr>
        <w:fldChar w:fldCharType="end"/>
      </w:r>
      <w:r w:rsidRPr="00F06082">
        <w:rPr>
          <w:rFonts w:ascii="Times New Roman" w:hAnsi="Times New Roman" w:cs="Times New Roman"/>
        </w:rPr>
        <w:t>.</w:t>
      </w:r>
    </w:p>
    <w:p w14:paraId="202BF94B" w14:textId="77777777" w:rsidR="00FC12FC" w:rsidRPr="00F06082" w:rsidRDefault="00FC12FC" w:rsidP="00BF4AC6">
      <w:pPr>
        <w:spacing w:before="120" w:after="120" w:line="360" w:lineRule="auto"/>
        <w:ind w:firstLine="720"/>
        <w:jc w:val="both"/>
        <w:rPr>
          <w:rFonts w:ascii="Times New Roman" w:hAnsi="Times New Roman" w:cs="Times New Roman"/>
        </w:rPr>
      </w:pPr>
    </w:p>
    <w:p w14:paraId="79482663" w14:textId="77777777" w:rsidR="00BF4AC6" w:rsidRDefault="00BF4AC6" w:rsidP="00FC12FC">
      <w:pPr>
        <w:pStyle w:val="Heading3"/>
        <w:numPr>
          <w:ilvl w:val="3"/>
          <w:numId w:val="2"/>
        </w:numPr>
        <w:spacing w:before="120" w:after="120" w:line="360" w:lineRule="auto"/>
        <w:ind w:right="720"/>
        <w:jc w:val="both"/>
        <w:rPr>
          <w:rFonts w:ascii="Times New Roman" w:hAnsi="Times New Roman" w:cs="Times New Roman"/>
          <w:b/>
          <w:color w:val="000000" w:themeColor="text1"/>
        </w:rPr>
      </w:pPr>
      <w:r w:rsidRPr="00FC12FC">
        <w:rPr>
          <w:rFonts w:ascii="Times New Roman" w:hAnsi="Times New Roman" w:cs="Times New Roman"/>
          <w:b/>
          <w:color w:val="000000" w:themeColor="text1"/>
        </w:rPr>
        <w:t xml:space="preserve">Attitude </w:t>
      </w:r>
    </w:p>
    <w:p w14:paraId="520781D2" w14:textId="77777777" w:rsidR="00FC12FC" w:rsidRPr="00FC12FC" w:rsidRDefault="00FC12FC" w:rsidP="00FC12FC"/>
    <w:p w14:paraId="5FF58E49" w14:textId="18278995"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In studies of consumer psychology, </w:t>
      </w:r>
      <w:r w:rsidR="00D168AC" w:rsidRPr="00F06082">
        <w:rPr>
          <w:rFonts w:ascii="Times New Roman" w:hAnsi="Times New Roman" w:cs="Times New Roman"/>
        </w:rPr>
        <w:t xml:space="preserve">an </w:t>
      </w:r>
      <w:r w:rsidRPr="00F06082">
        <w:rPr>
          <w:rFonts w:ascii="Times New Roman" w:hAnsi="Times New Roman" w:cs="Times New Roman"/>
        </w:rPr>
        <w:t xml:space="preserve">attitude has always been considered a key component of </w:t>
      </w:r>
      <w:r w:rsidR="00D168AC" w:rsidRPr="00F06082">
        <w:rPr>
          <w:rFonts w:ascii="Times New Roman" w:hAnsi="Times New Roman" w:cs="Times New Roman"/>
          <w:lang w:val="en-GB"/>
        </w:rPr>
        <w:t>behavioural</w:t>
      </w:r>
      <w:r w:rsidR="00D168AC" w:rsidRPr="00F06082">
        <w:rPr>
          <w:rFonts w:ascii="Times New Roman" w:hAnsi="Times New Roman" w:cs="Times New Roman"/>
        </w:rPr>
        <w:t xml:space="preserve"> motivation and actual </w:t>
      </w:r>
      <w:r w:rsidR="00D168AC" w:rsidRPr="00F06082">
        <w:rPr>
          <w:rFonts w:ascii="Times New Roman" w:hAnsi="Times New Roman" w:cs="Times New Roman"/>
          <w:lang w:val="en-GB"/>
        </w:rPr>
        <w:t>behaviour</w:t>
      </w:r>
      <w:r w:rsidR="00D168AC" w:rsidRPr="00F06082">
        <w:rPr>
          <w:rFonts w:ascii="Times New Roman" w:hAnsi="Times New Roman" w:cs="Times New Roman"/>
        </w:rPr>
        <w:t xml:space="preserve"> </w:t>
      </w:r>
      <w:r w:rsidR="00D168AC" w:rsidRPr="00F06082">
        <w:rPr>
          <w:rFonts w:ascii="Times New Roman" w:hAnsi="Times New Roman" w:cs="Times New Roman"/>
        </w:rPr>
        <w:fldChar w:fldCharType="begin" w:fldLock="1"/>
      </w:r>
      <w:r w:rsidR="00D168AC" w:rsidRPr="00F06082">
        <w:rPr>
          <w:rFonts w:ascii="Times New Roman" w:hAnsi="Times New Roman" w:cs="Times New Roman"/>
        </w:rPr>
        <w:instrText>ADDIN CSL_CITATION {"citationItems":[{"id":"ITEM-1","itemData":{"DOI":"10.1177/2319510x14536220","ISSN":"2319-510X","abstract":"Marketing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Innovation","id":"ITEM-1","issue":"2","issued":{"date-parts":[["2014"]]},"page":"147-155","title":"Green Marketing: Development of Construct and Its Evolution","type":"article-journal","volume":"10"},"uris":["http://www.mendeley.com/documents/?uuid=5c939d40-08b5-49b3-b9d4-41b3a12ec657"]}],"mendeley":{"formattedCitation":"(Laheri, Dangi and Vohra, 2014)","plainTextFormattedCitation":"(Laheri, Dangi and Vohra, 2014)","previouslyFormattedCitation":"(Laheri, Dangi and Vohra, 2014)"},"properties":{"noteIndex":0},"schema":"https://github.com/citation-style-language/schema/raw/master/csl-citation.json"}</w:instrText>
      </w:r>
      <w:r w:rsidR="00D168AC" w:rsidRPr="00F06082">
        <w:rPr>
          <w:rFonts w:ascii="Times New Roman" w:hAnsi="Times New Roman" w:cs="Times New Roman"/>
        </w:rPr>
        <w:fldChar w:fldCharType="separate"/>
      </w:r>
      <w:r w:rsidR="00D168AC" w:rsidRPr="00F06082">
        <w:rPr>
          <w:rFonts w:ascii="Times New Roman" w:hAnsi="Times New Roman" w:cs="Times New Roman"/>
          <w:noProof/>
        </w:rPr>
        <w:t>(Laheri, Dangi and Vohra, 2014)</w:t>
      </w:r>
      <w:r w:rsidR="00D168AC" w:rsidRPr="00F06082">
        <w:rPr>
          <w:rFonts w:ascii="Times New Roman" w:hAnsi="Times New Roman" w:cs="Times New Roman"/>
        </w:rPr>
        <w:fldChar w:fldCharType="end"/>
      </w:r>
      <w:r w:rsidR="00D168AC" w:rsidRPr="00F06082">
        <w:rPr>
          <w:rFonts w:ascii="Times New Roman" w:hAnsi="Times New Roman" w:cs="Times New Roman"/>
        </w:rPr>
        <w:t>. Thus, the person’s attitude drives</w:t>
      </w:r>
      <w:r w:rsidRPr="00F06082">
        <w:rPr>
          <w:rFonts w:ascii="Times New Roman" w:hAnsi="Times New Roman" w:cs="Times New Roman"/>
        </w:rPr>
        <w:t xml:space="preserve"> them towards certain </w:t>
      </w:r>
      <w:r w:rsidR="00D168AC" w:rsidRPr="00F06082">
        <w:rPr>
          <w:rFonts w:ascii="Times New Roman" w:hAnsi="Times New Roman" w:cs="Times New Roman"/>
          <w:lang w:val="en-GB"/>
        </w:rPr>
        <w:t>behavioural</w:t>
      </w:r>
      <w:r w:rsidRPr="00F06082">
        <w:rPr>
          <w:rFonts w:ascii="Times New Roman" w:hAnsi="Times New Roman" w:cs="Times New Roman"/>
        </w:rPr>
        <w:t xml:space="preserve"> patterns which </w:t>
      </w:r>
      <w:r w:rsidR="00D168AC" w:rsidRPr="00F06082">
        <w:rPr>
          <w:rFonts w:ascii="Times New Roman" w:hAnsi="Times New Roman" w:cs="Times New Roman"/>
        </w:rPr>
        <w:t>are</w:t>
      </w:r>
      <w:r w:rsidRPr="00F06082">
        <w:rPr>
          <w:rFonts w:ascii="Times New Roman" w:hAnsi="Times New Roman" w:cs="Times New Roman"/>
        </w:rPr>
        <w:t xml:space="preserve"> dominated </w:t>
      </w:r>
      <w:r w:rsidR="00D168AC" w:rsidRPr="00F06082">
        <w:rPr>
          <w:rFonts w:ascii="Times New Roman" w:hAnsi="Times New Roman" w:cs="Times New Roman"/>
        </w:rPr>
        <w:t>by</w:t>
      </w:r>
      <w:r w:rsidRPr="00F06082">
        <w:rPr>
          <w:rFonts w:ascii="Times New Roman" w:hAnsi="Times New Roman" w:cs="Times New Roman"/>
        </w:rPr>
        <w:t xml:space="preserve"> environmental protection and green consumption habitats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Journal","id":"ITEM-1","issue":"1","issued":{"date-parts":[["2014"]]},"page":"27-36","title":"Measuring Consumers’ Environmental Responsibility: A Synthesis of Constructs and Measurement Scale Items","type":"article-journal","volume":"9"},"uris":["http://www.mendeley.com/documents/?uuid=5f216189-bfd3-45b7-8ce5-4bffdef6ce7e"]},{"id":"ITEM-2","itemData":{"abstract":"In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Vjesnik","id":"ITEM-2","issued":{"date-parts":[["2016"]]},"page":"159-176","title":"Insights for Measuring","type":"article-journal","volume":"1"},"uris":["http://www.mendeley.com/documents/?uuid=186f21d7-59d1-417a-bd30-db9dda769ed4"]}],"mendeley":{"formattedCitation":"(Taufique &lt;i&gt;et al.&lt;/i&gt;, 2014; Ham, Horvat and Mrčela, 2016)","plainTextFormattedCitation":"(Taufique et al., 2014; Ham, Horvat and Mrčela, 2016)","previouslyFormattedCitation":"(Taufique &lt;i&gt;et al.&lt;/i&gt;, 2014; Ham, Horvat and Mrčela, 2016)"},"properties":{"noteIndex":0},"schema":"https://github.com/citation-style-language/schema/raw/master/csl-citation.json"}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(Taufique </w:t>
      </w:r>
      <w:r w:rsidR="00CC56F7" w:rsidRPr="00F06082">
        <w:rPr>
          <w:rFonts w:ascii="Times New Roman" w:hAnsi="Times New Roman" w:cs="Times New Roman"/>
          <w:i/>
          <w:noProof/>
        </w:rPr>
        <w:t>et al.</w:t>
      </w:r>
      <w:r w:rsidR="00CC56F7" w:rsidRPr="00F06082">
        <w:rPr>
          <w:rFonts w:ascii="Times New Roman" w:hAnsi="Times New Roman" w:cs="Times New Roman"/>
          <w:noProof/>
        </w:rPr>
        <w:t>, 2014; Ham, Horvat and Mrčela, 2016)</w:t>
      </w:r>
      <w:r w:rsidRPr="00F06082">
        <w:rPr>
          <w:rFonts w:ascii="Times New Roman" w:hAnsi="Times New Roman" w:cs="Times New Roman"/>
        </w:rPr>
        <w:fldChar w:fldCharType="end"/>
      </w:r>
      <w:r w:rsidRPr="00F06082">
        <w:rPr>
          <w:rFonts w:ascii="Times New Roman" w:hAnsi="Times New Roman" w:cs="Times New Roman"/>
        </w:rPr>
        <w:t xml:space="preserve">. Attitudes are general and specific words that consumers like and dislike when making a product or service decisions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context","type":"article-journal"},"uris":["http://www.mendeley.com/documents/?uuid=fb56fe9d-09d4-4110-8f96-139793d300da"]}],"mendeley":{"formattedCitation":"(Samarasinghe, 2013)","plainTextFormattedCitation":"(Samarasinghe, 2013)","previouslyFormattedCitation":"(Samarasinghe,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(Samarasinghe, 2013)</w:t>
      </w:r>
      <w:r w:rsidRPr="00F06082">
        <w:rPr>
          <w:rFonts w:ascii="Times New Roman" w:hAnsi="Times New Roman" w:cs="Times New Roman"/>
        </w:rPr>
        <w:fldChar w:fldCharType="end"/>
      </w:r>
      <w:r w:rsidRPr="00F06082">
        <w:rPr>
          <w:rFonts w:ascii="Times New Roman" w:hAnsi="Times New Roman" w:cs="Times New Roman"/>
        </w:rPr>
        <w:t xml:space="preserve">.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{"citationItems":[{"id":"ITEM-1","itemData":{"DOI":"10.11648/j.sjbm.20130104.15","ISSN":"2331-0626","abstract":"Contemporary business world is very much competitive and the success in the competition is achieved mainly through giving satisfaction to the ultimate consumer. In service oriented industry, it is very difficult to set a standard rule to satisfy customers. Several factors influence customer's decision making to take the service from an organization. The banking industry is a service industry; it provides the customer various financial services. So a banking organization must be keen in identifying the factors which influence their decision in taking the financial service. Thus the bank also needs to know the perception and satisfaction level of the customers about their performance. From the study it is found that significant portion of customers is businessman and private service holder. The customers' satisfaction level towards the overall performance level is quite better. The most positive response factors are products (Average mean value 4.41), procedures of services (average mean score 3.99, charges (average mean score 4.00) and performance of the employee (average mean value 4.11). They are neutral in rate of interest (average mean score 3.67) and physical environment and support (average mean value 3.60). In the last part analysis of the variation in opinion due to demographic difference, it is found that the businessmen are more satisfied by the overall services of BASIC Bank Ltd, Khulna Branch than the service holders. And the customer whose income is between TK. 10000-40000 is more satisfied than the other two groups on average. Moreover, customers whose income is between TK.40000-80000 is less satisfied on average of the six factors. So BASIC Bank Ltd, Khulna Branch need to be concern to remove their dissatisfaction through adopting new mechanism and it will help the bank win customers and increase their profitability.","author":[{"dropping-particle":"","family":"Islam","given":"Md. Ariful","non-dropping-particle":"","parse-names":false,"suffix":""}],"container-title":"Science Journal of Business and Management","id":"ITEM-1","issue":"4","issued":{"date-parts":[["2013"]]},"page":"88","title":"Customer Satisfaction and Customer Loyalty through Service Quality Evaluated under SERVQUAL Model- A study on Banking Industries of Bangladesh","type":"article-journal","volume":"1"},"uris":["http://www.mendeley.com/documents/?uuid=009ae8a0-738e-4b8c-b1dc-e02665c8686e"]}],"mendeley":{"formattedCitation":"(Islam, 2013)","manualFormatting":"Islam (2013)","plainTextFormattedCitation":"(Islam, 2013)","previouslyFormattedCitation":"(Islam,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Islam (2013)</w:t>
      </w:r>
      <w:r w:rsidRPr="00F06082">
        <w:rPr>
          <w:rFonts w:ascii="Times New Roman" w:hAnsi="Times New Roman" w:cs="Times New Roman"/>
        </w:rPr>
        <w:fldChar w:fldCharType="end"/>
      </w:r>
      <w:r w:rsidRPr="00F06082">
        <w:rPr>
          <w:rFonts w:ascii="Times New Roman" w:hAnsi="Times New Roman" w:cs="Times New Roman"/>
        </w:rPr>
        <w:t xml:space="preserve"> defines memory interaction as the interaction of memory between a given item and a brief appraisal of that thing, this emphasizes the strong association between memory and attitudes. Thus, the attitudes can indicate psychological evaluations of </w:t>
      </w:r>
      <w:r w:rsidR="00D168AC" w:rsidRPr="00F06082">
        <w:rPr>
          <w:rFonts w:ascii="Times New Roman" w:hAnsi="Times New Roman" w:cs="Times New Roman"/>
        </w:rPr>
        <w:t>consumers</w:t>
      </w:r>
      <w:r w:rsidRPr="00F06082">
        <w:rPr>
          <w:rFonts w:ascii="Times New Roman" w:hAnsi="Times New Roman" w:cs="Times New Roman"/>
        </w:rPr>
        <w:t xml:space="preserve"> on their purchases and related </w:t>
      </w:r>
      <w:r w:rsidR="00D168AC" w:rsidRPr="00F06082">
        <w:rPr>
          <w:rFonts w:ascii="Times New Roman" w:hAnsi="Times New Roman" w:cs="Times New Roman"/>
        </w:rPr>
        <w:t xml:space="preserve">decision-making </w:t>
      </w:r>
      <w:r w:rsidR="00D168AC" w:rsidRPr="00F06082">
        <w:rPr>
          <w:rFonts w:ascii="Times New Roman" w:hAnsi="Times New Roman" w:cs="Times New Roman"/>
        </w:rPr>
        <w:fldChar w:fldCharType="begin" w:fldLock="1"/>
      </w:r>
      <w:r w:rsidR="00D168AC" w:rsidRPr="00F06082">
        <w:rPr>
          <w:rFonts w:ascii="Times New Roman" w:hAnsi="Times New Roman" w:cs="Times New Roman"/>
        </w:rPr>
        <w:instrText>ADDIN CSL_CITATION {"citationItems":[{"id":"ITEM-1","itemData":{"abstract":"In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Vjesnik","id":"ITEM-1","issued":{"date-parts":[["2016"]]},"page":"159-176","title":"Insights for Measuring","type":"article-journal","volume":"1"},"uris":["http://www.mendeley.com/documents/?uuid=186f21d7-59d1-417a-bd30-db9dda769ed4"]}],"mendeley":{"formattedCitation":"(Ham, Horvat and Mrčela, 2016)","plainTextFormattedCitation":"(Ham, Horvat and Mrčela, 2016)","previouslyFormattedCitation":"(Ham, Horvat and Mrčela, 2016)"},"properties":{"noteIndex":0},"schema":"https://github.com/citation-style-language/schema/raw/master/csl-citation.json"}</w:instrText>
      </w:r>
      <w:r w:rsidR="00D168AC" w:rsidRPr="00F06082">
        <w:rPr>
          <w:rFonts w:ascii="Times New Roman" w:hAnsi="Times New Roman" w:cs="Times New Roman"/>
        </w:rPr>
        <w:fldChar w:fldCharType="separate"/>
      </w:r>
      <w:r w:rsidR="00D168AC" w:rsidRPr="00F06082">
        <w:rPr>
          <w:rFonts w:ascii="Times New Roman" w:hAnsi="Times New Roman" w:cs="Times New Roman"/>
          <w:noProof/>
        </w:rPr>
        <w:t>(Ham, Horvat and Mrčela, 2016)</w:t>
      </w:r>
      <w:r w:rsidR="00D168AC" w:rsidRPr="00F06082">
        <w:rPr>
          <w:rFonts w:ascii="Times New Roman" w:hAnsi="Times New Roman" w:cs="Times New Roman"/>
        </w:rPr>
        <w:fldChar w:fldCharType="end"/>
      </w:r>
      <w:r w:rsidR="00D168AC" w:rsidRPr="00F06082">
        <w:rPr>
          <w:rFonts w:ascii="Times New Roman" w:hAnsi="Times New Roman" w:cs="Times New Roman"/>
        </w:rPr>
        <w:t>. Nevertheless, an environmentally friendly attitude demonstrates an in-depth understanding of</w:t>
      </w:r>
      <w:r w:rsidRPr="00F06082">
        <w:rPr>
          <w:rFonts w:ascii="Times New Roman" w:hAnsi="Times New Roman" w:cs="Times New Roman"/>
        </w:rPr>
        <w:t xml:space="preserve"> </w:t>
      </w:r>
      <w:r w:rsidR="00D168AC" w:rsidRPr="00F06082">
        <w:rPr>
          <w:rFonts w:ascii="Times New Roman" w:hAnsi="Times New Roman" w:cs="Times New Roman"/>
        </w:rPr>
        <w:t xml:space="preserve">the </w:t>
      </w:r>
      <w:r w:rsidRPr="00F06082">
        <w:rPr>
          <w:rFonts w:ascii="Times New Roman" w:hAnsi="Times New Roman" w:cs="Times New Roman"/>
        </w:rPr>
        <w:t xml:space="preserve">environment </w:t>
      </w:r>
      <w:r w:rsidRPr="00F06082">
        <w:rPr>
          <w:rFonts w:ascii="Times New Roman" w:hAnsi="Times New Roman" w:cs="Times New Roman"/>
        </w:rPr>
        <w:lastRenderedPageBreak/>
        <w:t xml:space="preserve">and </w:t>
      </w:r>
      <w:r w:rsidR="00D168AC" w:rsidRPr="00F06082">
        <w:rPr>
          <w:rFonts w:ascii="Times New Roman" w:hAnsi="Times New Roman" w:cs="Times New Roman"/>
        </w:rPr>
        <w:t xml:space="preserve">the </w:t>
      </w:r>
      <w:r w:rsidRPr="00F06082">
        <w:rPr>
          <w:rFonts w:ascii="Times New Roman" w:hAnsi="Times New Roman" w:cs="Times New Roman"/>
        </w:rPr>
        <w:t xml:space="preserve">consequences of environmental damages which basically </w:t>
      </w:r>
      <w:r w:rsidR="00D168AC" w:rsidRPr="00F06082">
        <w:rPr>
          <w:rFonts w:ascii="Times New Roman" w:hAnsi="Times New Roman" w:cs="Times New Roman"/>
        </w:rPr>
        <w:t>drives the consumers to greener consumption habits in their day-to-day decision-making</w:t>
      </w:r>
      <w:r w:rsidRPr="00F06082">
        <w:rPr>
          <w:rFonts w:ascii="Times New Roman" w:hAnsi="Times New Roman" w:cs="Times New Roman"/>
        </w:rPr>
        <w:t xml:space="preserve"> process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Journal","id":"ITEM-1","issue":"1","issued":{"date-parts":[["2014"]]},"page":"27-36","title":"Measuring Consumers’ Environmental Responsibility: A Synthesis of Constructs and Measurement Scale Items","type":"article-journal","volume":"9"},"uris":["http://www.mendeley.com/documents/?uuid=5f216189-bfd3-45b7-8ce5-4bffdef6ce7e"]}],"mendeley":{"formattedCitation":"(Taufique &lt;i&gt;et al.&lt;/i&gt;, 2014)","plainTextFormattedCitation":"(Taufique et al., 2014)","previouslyFormattedCitation":"(Taufique &lt;i&gt;et al.&lt;/i&gt;,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(Taufique </w:t>
      </w:r>
      <w:r w:rsidR="00CC56F7" w:rsidRPr="00F06082">
        <w:rPr>
          <w:rFonts w:ascii="Times New Roman" w:hAnsi="Times New Roman" w:cs="Times New Roman"/>
          <w:i/>
          <w:noProof/>
        </w:rPr>
        <w:t>et al.</w:t>
      </w:r>
      <w:r w:rsidR="00CC56F7" w:rsidRPr="00F06082">
        <w:rPr>
          <w:rFonts w:ascii="Times New Roman" w:hAnsi="Times New Roman" w:cs="Times New Roman"/>
          <w:noProof/>
        </w:rPr>
        <w:t>, 2014)</w:t>
      </w:r>
      <w:r w:rsidRPr="00F06082">
        <w:rPr>
          <w:rFonts w:ascii="Times New Roman" w:hAnsi="Times New Roman" w:cs="Times New Roman"/>
        </w:rPr>
        <w:fldChar w:fldCharType="end"/>
      </w:r>
      <w:r w:rsidRPr="00F06082">
        <w:rPr>
          <w:rFonts w:ascii="Times New Roman" w:hAnsi="Times New Roman" w:cs="Times New Roman"/>
        </w:rPr>
        <w:t xml:space="preserve">. Accordingly, defining consumer environmental awareness </w:t>
      </w:r>
      <w:r w:rsidR="00D168AC" w:rsidRPr="00F06082">
        <w:rPr>
          <w:rFonts w:ascii="Times New Roman" w:hAnsi="Times New Roman" w:cs="Times New Roman"/>
        </w:rPr>
        <w:t xml:space="preserve">and </w:t>
      </w:r>
      <w:r w:rsidRPr="00F06082">
        <w:rPr>
          <w:rFonts w:ascii="Times New Roman" w:hAnsi="Times New Roman" w:cs="Times New Roman"/>
        </w:rPr>
        <w:t xml:space="preserve">consumer attitude </w:t>
      </w:r>
      <w:r w:rsidR="00D168AC" w:rsidRPr="00F06082">
        <w:rPr>
          <w:rFonts w:ascii="Times New Roman" w:hAnsi="Times New Roman" w:cs="Times New Roman"/>
        </w:rPr>
        <w:t>toward</w:t>
      </w:r>
      <w:r w:rsidRPr="00F06082">
        <w:rPr>
          <w:rFonts w:ascii="Times New Roman" w:hAnsi="Times New Roman" w:cs="Times New Roman"/>
        </w:rPr>
        <w:t xml:space="preserve"> </w:t>
      </w:r>
      <w:r w:rsidR="00D168AC" w:rsidRPr="00F06082">
        <w:rPr>
          <w:rFonts w:ascii="Times New Roman" w:hAnsi="Times New Roman" w:cs="Times New Roman"/>
        </w:rPr>
        <w:t xml:space="preserve">the </w:t>
      </w:r>
      <w:r w:rsidRPr="00F06082">
        <w:rPr>
          <w:rFonts w:ascii="Times New Roman" w:hAnsi="Times New Roman" w:cs="Times New Roman"/>
        </w:rPr>
        <w:t xml:space="preserve">environment </w:t>
      </w:r>
      <w:r w:rsidR="00D168AC" w:rsidRPr="00F06082">
        <w:rPr>
          <w:rFonts w:ascii="Times New Roman" w:hAnsi="Times New Roman" w:cs="Times New Roman"/>
        </w:rPr>
        <w:t>is</w:t>
      </w:r>
      <w:r w:rsidRPr="00F06082">
        <w:rPr>
          <w:rFonts w:ascii="Times New Roman" w:hAnsi="Times New Roman" w:cs="Times New Roman"/>
        </w:rPr>
        <w:t xml:space="preserve"> considered one dimension of </w:t>
      </w:r>
      <w:r w:rsidR="00D168AC" w:rsidRPr="00F06082">
        <w:rPr>
          <w:rFonts w:ascii="Times New Roman" w:hAnsi="Times New Roman" w:cs="Times New Roman"/>
        </w:rPr>
        <w:t xml:space="preserve">the </w:t>
      </w:r>
      <w:r w:rsidRPr="00F06082">
        <w:rPr>
          <w:rFonts w:ascii="Times New Roman" w:hAnsi="Times New Roman" w:cs="Times New Roman"/>
        </w:rPr>
        <w:t xml:space="preserve">consumer environmental awareness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context","type":"article-journal"},"uris":["http://www.mendeley.com/documents/?uuid=fb56fe9d-09d4-4110-8f96-139793d300da"]}],"mendeley":{"formattedCitation":"(Samarasinghe, 2013)","plainTextFormattedCitation":"(Samarasinghe, 2013)","previouslyFormattedCitation":"(Samarasinghe,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(Samarasinghe, 2013)</w:t>
      </w:r>
      <w:r w:rsidRPr="00F06082">
        <w:rPr>
          <w:rFonts w:ascii="Times New Roman" w:hAnsi="Times New Roman" w:cs="Times New Roman"/>
        </w:rPr>
        <w:fldChar w:fldCharType="end"/>
      </w:r>
      <w:r w:rsidRPr="00F06082">
        <w:rPr>
          <w:rFonts w:ascii="Times New Roman" w:hAnsi="Times New Roman" w:cs="Times New Roman"/>
        </w:rPr>
        <w:t xml:space="preserve">. Thus, the consumer attitude </w:t>
      </w:r>
      <w:r w:rsidR="00D168AC" w:rsidRPr="00F06082">
        <w:rPr>
          <w:rFonts w:ascii="Times New Roman" w:hAnsi="Times New Roman" w:cs="Times New Roman"/>
        </w:rPr>
        <w:t>toward</w:t>
      </w:r>
      <w:r w:rsidRPr="00F06082">
        <w:rPr>
          <w:rFonts w:ascii="Times New Roman" w:hAnsi="Times New Roman" w:cs="Times New Roman"/>
        </w:rPr>
        <w:t xml:space="preserve"> environmental responsibility has </w:t>
      </w:r>
      <w:r w:rsidR="00D168AC" w:rsidRPr="00F06082">
        <w:rPr>
          <w:rFonts w:ascii="Times New Roman" w:hAnsi="Times New Roman" w:cs="Times New Roman"/>
        </w:rPr>
        <w:t xml:space="preserve">been </w:t>
      </w:r>
      <w:r w:rsidRPr="00F06082">
        <w:rPr>
          <w:rFonts w:ascii="Times New Roman" w:hAnsi="Times New Roman" w:cs="Times New Roman"/>
        </w:rPr>
        <w:t xml:space="preserve">identified as one aspect of </w:t>
      </w:r>
      <w:r w:rsidR="00D168AC" w:rsidRPr="00F06082">
        <w:rPr>
          <w:rFonts w:ascii="Times New Roman" w:hAnsi="Times New Roman" w:cs="Times New Roman"/>
        </w:rPr>
        <w:t>the consumer</w:t>
      </w:r>
      <w:r w:rsidRPr="00F06082">
        <w:rPr>
          <w:rFonts w:ascii="Times New Roman" w:hAnsi="Times New Roman" w:cs="Times New Roman"/>
        </w:rPr>
        <w:t xml:space="preserve"> environmental awareness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Innovation","id":"ITEM-1","issue":"2","issued":{"date-parts":[["2014"]]},"page":"147-155","title":"Green Marketing: Development of Construct and Its Evolution","type":"article-journal","volume":"10"},"uris":["http://www.mendeley.com/documents/?uuid=5c939d40-08b5-49b3-b9d4-41b3a12ec657"]}],"mendeley":{"formattedCitation":"(Laheri, Dangi and Vohra, 2014)","plainTextFormattedCitation":"(Laheri, Dangi and Vohra, 2014)","previouslyFormattedCitation":"(Laheri, Dangi and Vohra,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(Laheri, Dangi and Vohra, 2014)</w:t>
      </w:r>
      <w:r w:rsidRPr="00F06082">
        <w:rPr>
          <w:rFonts w:ascii="Times New Roman" w:hAnsi="Times New Roman" w:cs="Times New Roman"/>
        </w:rPr>
        <w:fldChar w:fldCharType="end"/>
      </w:r>
      <w:r w:rsidRPr="00F06082">
        <w:rPr>
          <w:rFonts w:ascii="Times New Roman" w:hAnsi="Times New Roman" w:cs="Times New Roman"/>
        </w:rPr>
        <w:t xml:space="preserve">. </w:t>
      </w:r>
    </w:p>
    <w:p w14:paraId="050C2B63" w14:textId="77777777" w:rsidR="00FC12FC" w:rsidRPr="00F06082" w:rsidRDefault="00FC12FC" w:rsidP="00BF4AC6">
      <w:pPr>
        <w:spacing w:before="120" w:after="120" w:line="360" w:lineRule="auto"/>
        <w:ind w:firstLine="720"/>
        <w:jc w:val="both"/>
        <w:rPr>
          <w:rFonts w:ascii="Times New Roman" w:hAnsi="Times New Roman" w:cs="Times New Roman"/>
        </w:rPr>
      </w:pPr>
    </w:p>
    <w:p w14:paraId="6A607D21" w14:textId="22D4E76F"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Therefore, based on the TBP and the empirical </w:t>
      </w:r>
      <w:r w:rsidR="00D168AC" w:rsidRPr="00F06082">
        <w:rPr>
          <w:rFonts w:ascii="Times New Roman" w:hAnsi="Times New Roman" w:cs="Times New Roman"/>
        </w:rPr>
        <w:t>pieces of evidence</w:t>
      </w:r>
      <w:r w:rsidRPr="00F06082">
        <w:rPr>
          <w:rFonts w:ascii="Times New Roman" w:hAnsi="Times New Roman" w:cs="Times New Roman"/>
        </w:rPr>
        <w:t xml:space="preserve"> the study attempt of developing </w:t>
      </w:r>
      <w:r w:rsidR="00D168AC" w:rsidRPr="00F06082">
        <w:rPr>
          <w:rFonts w:ascii="Times New Roman" w:hAnsi="Times New Roman" w:cs="Times New Roman"/>
        </w:rPr>
        <w:t>a</w:t>
      </w:r>
      <w:r w:rsidRPr="00F06082">
        <w:rPr>
          <w:rFonts w:ascii="Times New Roman" w:hAnsi="Times New Roman" w:cs="Times New Roman"/>
        </w:rPr>
        <w:t xml:space="preserve"> validated measuring model by identifying the attitude </w:t>
      </w:r>
      <w:r w:rsidR="00D168AC" w:rsidRPr="00F06082">
        <w:rPr>
          <w:rFonts w:ascii="Times New Roman" w:hAnsi="Times New Roman" w:cs="Times New Roman"/>
        </w:rPr>
        <w:t>toward</w:t>
      </w:r>
      <w:r w:rsidRPr="00F06082">
        <w:rPr>
          <w:rFonts w:ascii="Times New Roman" w:hAnsi="Times New Roman" w:cs="Times New Roman"/>
        </w:rPr>
        <w:t xml:space="preserve"> environmental protection as the one dimension of consumer environmental awareness.  </w:t>
      </w:r>
    </w:p>
    <w:p w14:paraId="3EE91D20" w14:textId="77777777" w:rsidR="00FC12FC" w:rsidRPr="00F06082" w:rsidRDefault="00FC12FC" w:rsidP="00BF4AC6">
      <w:pPr>
        <w:spacing w:before="120" w:after="120" w:line="360" w:lineRule="auto"/>
        <w:ind w:firstLine="720"/>
        <w:jc w:val="both"/>
        <w:rPr>
          <w:rFonts w:ascii="Times New Roman" w:hAnsi="Times New Roman" w:cs="Times New Roman"/>
        </w:rPr>
      </w:pPr>
    </w:p>
    <w:p w14:paraId="12AD4970" w14:textId="77777777" w:rsidR="00BF4AC6" w:rsidRDefault="00BF4AC6" w:rsidP="00FC12FC">
      <w:pPr>
        <w:pStyle w:val="Heading3"/>
        <w:numPr>
          <w:ilvl w:val="3"/>
          <w:numId w:val="2"/>
        </w:numPr>
        <w:spacing w:before="120" w:after="120" w:line="360" w:lineRule="auto"/>
        <w:ind w:right="720"/>
        <w:jc w:val="both"/>
        <w:rPr>
          <w:rFonts w:ascii="Times New Roman" w:hAnsi="Times New Roman" w:cs="Times New Roman"/>
          <w:b/>
          <w:color w:val="000000" w:themeColor="text1"/>
        </w:rPr>
      </w:pPr>
      <w:r w:rsidRPr="00FC12FC">
        <w:rPr>
          <w:rFonts w:ascii="Times New Roman" w:hAnsi="Times New Roman" w:cs="Times New Roman"/>
          <w:b/>
          <w:color w:val="000000" w:themeColor="text1"/>
        </w:rPr>
        <w:t xml:space="preserve">Subjective Norms </w:t>
      </w:r>
    </w:p>
    <w:p w14:paraId="100F3C41" w14:textId="77777777" w:rsidR="00FC12FC" w:rsidRPr="00FC12FC" w:rsidRDefault="00FC12FC" w:rsidP="00FC12FC"/>
    <w:p w14:paraId="1CE6F720" w14:textId="537AD5DD" w:rsidR="00BF4AC6" w:rsidRPr="00F06082"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Subjective norms, according to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{"citationItems":[{"id":"ITEM-1","itemData":{"DOI":"10.1177/0146167292181001","author":[{"dropping-particle":"","family":"Ellen","given":"Pam Scholder","non-dropping-particle":"","parse-names":false,"suffix":""},{"dropping-particle":"","family":"Ajzen","given":"Icek","non-dropping-particle":"","parse-names":false,"suffix":""}],"id":"ITEM-1","issue":"February","issued":{"date-parts":[["1992"]]},"title":"A Comparison of the Theory of Planned Behavior and the Theory of Reasoned Action","type":"article-journal"},"uris":["http://www.mendeley.com/documents/?uuid=8d417db3-5ebf-4729-9e18-6e73d6b29ecb"]}],"mendeley":{"formattedCitation":"(Ellen and Ajzen, 1992)","plainTextFormattedCitation":"(Ellen and Ajzen, 1992)","previouslyFormattedCitation":"(Ellen and Ajzen, 1992)"},"properties":{"noteIndex":0},"schema":"https://github.com/citation-style-language/schema/raw/master/csl-citation.json"}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(Ellen and Ajzen, 1992)</w:t>
      </w:r>
      <w:r w:rsidRPr="00F06082">
        <w:rPr>
          <w:rFonts w:ascii="Times New Roman" w:hAnsi="Times New Roman" w:cs="Times New Roman"/>
        </w:rPr>
        <w:fldChar w:fldCharType="end"/>
      </w:r>
      <w:r w:rsidRPr="00F06082">
        <w:rPr>
          <w:rFonts w:ascii="Times New Roman" w:hAnsi="Times New Roman" w:cs="Times New Roman"/>
        </w:rPr>
        <w:t xml:space="preserve">, are the social stress you experience from those around you and those who are important in your life. However, the attitude </w:t>
      </w:r>
      <w:r w:rsidR="000B40CA" w:rsidRPr="00F06082">
        <w:rPr>
          <w:rFonts w:ascii="Times New Roman" w:hAnsi="Times New Roman" w:cs="Times New Roman"/>
        </w:rPr>
        <w:t>toward</w:t>
      </w:r>
      <w:r w:rsidRPr="00F06082">
        <w:rPr>
          <w:rFonts w:ascii="Times New Roman" w:hAnsi="Times New Roman" w:cs="Times New Roman"/>
        </w:rPr>
        <w:t xml:space="preserve"> environmental protection will be highly influenced by the social resistance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10.1080/09640568.2020.1785404","author":[{"dropping-particle":"","family":"Naveed","given":"Ahmed","non-dropping-particle":"","parse-names":false,"suffix":""},{"dropping-particle":"","family":"Cai","given":"Li","non-dropping-particle":"","parse-names":false,"suffix":""},{"dropping-particle":"","family":"Asadullah","given":"Khan","non-dropping-particle":"","parse-names":false,"suffix":""},{"dropping-particle":"","family":"Ali","given":"Qalati Sikandar","non-dropping-particle":"","parse-names":false,"suffix":""},{"dropping-particle":"","family":"Shumaila","given":"Naz","non-dropping-particle":"","parse-names":false,"suffix":""},{"dropping-particle":"","family":"Faisal","given":"Rana","non-dropping-particle":"","parse-names":false,"suffix":""}],"container-title":"Journal of Environmental Planning and Management","id":"ITEM-1","issue":"0","issued":{"date-parts":[["2020"]]},"page":"1-27","publisher":"Routledge","title":"Purchase intention toward organic food among young consumers using theory of planned behavior : role of environmental concerns and environmental awareness","type":"article-journal","volume":"0"},"uris":["http://www.mendeley.com/documents/?uuid=fc8498f6-7507-431e-bd52-158f932002aa"]}],"mendeley":{"formattedCitation":"(Naveed &lt;i&gt;et al.&lt;/i&gt;, 2020)","plainTextFormattedCitation":"(Naveed et al., 2020)","previouslyFormattedCitation":"(Naveed &lt;i&gt;et al.&lt;/i&gt;, 2020)"},"properties":{"noteIndex":0},"schema":"https://github.com/citation-style-language/schema/raw/master/csl-citation.json"}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(Naveed </w:t>
      </w:r>
      <w:r w:rsidR="00CC56F7" w:rsidRPr="00F06082">
        <w:rPr>
          <w:rFonts w:ascii="Times New Roman" w:hAnsi="Times New Roman" w:cs="Times New Roman"/>
          <w:i/>
          <w:noProof/>
        </w:rPr>
        <w:t>et al.</w:t>
      </w:r>
      <w:r w:rsidR="00CC56F7" w:rsidRPr="00F06082">
        <w:rPr>
          <w:rFonts w:ascii="Times New Roman" w:hAnsi="Times New Roman" w:cs="Times New Roman"/>
          <w:noProof/>
        </w:rPr>
        <w:t>, 2020)</w:t>
      </w:r>
      <w:r w:rsidRPr="00F06082">
        <w:rPr>
          <w:rFonts w:ascii="Times New Roman" w:hAnsi="Times New Roman" w:cs="Times New Roman"/>
        </w:rPr>
        <w:fldChar w:fldCharType="end"/>
      </w:r>
      <w:r w:rsidRPr="00F06082">
        <w:rPr>
          <w:rFonts w:ascii="Times New Roman" w:hAnsi="Times New Roman" w:cs="Times New Roman"/>
        </w:rPr>
        <w:t xml:space="preserve">. Therefore, many scholarly works on environmental protection initiatives suggest </w:t>
      </w:r>
      <w:r w:rsidR="000B40CA" w:rsidRPr="00F06082">
        <w:rPr>
          <w:rFonts w:ascii="Times New Roman" w:hAnsi="Times New Roman" w:cs="Times New Roman"/>
        </w:rPr>
        <w:t>having</w:t>
      </w:r>
      <w:r w:rsidRPr="00F06082">
        <w:rPr>
          <w:rFonts w:ascii="Times New Roman" w:hAnsi="Times New Roman" w:cs="Times New Roman"/>
        </w:rPr>
        <w:t xml:space="preserve"> a </w:t>
      </w:r>
      <w:r w:rsidR="000B40CA" w:rsidRPr="00F06082">
        <w:rPr>
          <w:rFonts w:ascii="Times New Roman" w:hAnsi="Times New Roman" w:cs="Times New Roman"/>
        </w:rPr>
        <w:t>society-wide</w:t>
      </w:r>
      <w:r w:rsidRPr="00F06082">
        <w:rPr>
          <w:rFonts w:ascii="Times New Roman" w:hAnsi="Times New Roman" w:cs="Times New Roman"/>
        </w:rPr>
        <w:t xml:space="preserve"> engagement rather than having an individualized effort in protecting the environment </w:t>
      </w:r>
      <w:r w:rsidRPr="00F06082">
        <w:rPr>
          <w:rFonts w:ascii="Times New Roman" w:hAnsi="Times New Roman" w:cs="Times New Roman"/>
        </w:rPr>
        <w:fldChar w:fldCharType="begin" w:fldLock="1"/>
      </w:r>
      <w:r w:rsidRPr="00F06082">
        <w:rPr>
          <w:rFonts w:ascii="Times New Roman" w:hAnsi="Times New Roman" w:cs="Times New Roman"/>
        </w:rPr>
        <w:instrText>ADDIN CSL_CITATION {"citationItems":[{"id":"ITEM-1","itemData":{"DOI":"10.1504/IJISD.2013.053336","author":[{"dropping-particle":"","family":"Samarasinghe","given":"G D","non-dropping-particle":"","parse-names":false,"suffix":""}],"id":"ITEM-1","issue":"November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context","type":"article-journal"},"uris":["http://www.mendeley.com/documents/?uuid=fb56fe9d-09d4-4110-8f96-139793d300da"]}],"mendeley":{"formattedCitation":"(Samarasinghe, 2013)","plainTextFormattedCitation":"(Samarasinghe, 2013)","previouslyFormattedCitation":"(Samarasinghe, 2013)"},"properties":{"noteIndex":0},"schema":"https://github.com/citation-style-language/schema/raw/master/csl-citation.json"}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(Samarasinghe, 2013)</w:t>
      </w:r>
      <w:r w:rsidRPr="00F06082">
        <w:rPr>
          <w:rFonts w:ascii="Times New Roman" w:hAnsi="Times New Roman" w:cs="Times New Roman"/>
        </w:rPr>
        <w:fldChar w:fldCharType="end"/>
      </w:r>
      <w:r w:rsidRPr="00F06082">
        <w:rPr>
          <w:rFonts w:ascii="Times New Roman" w:hAnsi="Times New Roman" w:cs="Times New Roman"/>
        </w:rPr>
        <w:t xml:space="preserve">. Hence, the social resistance </w:t>
      </w:r>
      <w:r w:rsidR="000B40CA" w:rsidRPr="00F06082">
        <w:rPr>
          <w:rFonts w:ascii="Times New Roman" w:hAnsi="Times New Roman" w:cs="Times New Roman"/>
        </w:rPr>
        <w:t>to</w:t>
      </w:r>
      <w:r w:rsidRPr="00F06082">
        <w:rPr>
          <w:rFonts w:ascii="Times New Roman" w:hAnsi="Times New Roman" w:cs="Times New Roman"/>
        </w:rPr>
        <w:t xml:space="preserve"> the effort will be significantly reduced and the level of awareness level will be significantly increased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Innovation","id":"ITEM-1","issue":"2","issued":{"date-parts":[["2014"]]},"page":"147-155","title":"Green Marketing: Development of Construct and Its Evolution","type":"article-journal","volume":"10"},"uris":["http://www.mendeley.com/documents/?uuid=5c939d40-08b5-49b3-b9d4-41b3a12ec657"]}],"mendeley":{"formattedCitation":"(Laheri, Dangi and Vohra, 2014)","plainTextFormattedCitation":"(Laheri, Dangi and Vohra, 2014)","previouslyFormattedCitation":"(Laheri, Dangi and Vohra,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(Laheri, Dangi and Vohra, 2014)</w:t>
      </w:r>
      <w:r w:rsidRPr="00F06082">
        <w:rPr>
          <w:rFonts w:ascii="Times New Roman" w:hAnsi="Times New Roman" w:cs="Times New Roman"/>
        </w:rPr>
        <w:fldChar w:fldCharType="end"/>
      </w:r>
      <w:r w:rsidRPr="00F06082">
        <w:rPr>
          <w:rFonts w:ascii="Times New Roman" w:hAnsi="Times New Roman" w:cs="Times New Roman"/>
        </w:rPr>
        <w:t xml:space="preserve">. Empirical </w:t>
      </w:r>
      <w:r w:rsidR="000B40CA" w:rsidRPr="00F06082">
        <w:rPr>
          <w:rFonts w:ascii="Times New Roman" w:hAnsi="Times New Roman" w:cs="Times New Roman"/>
        </w:rPr>
        <w:t>pieces of evidence</w:t>
      </w:r>
      <w:r w:rsidRPr="00F06082">
        <w:rPr>
          <w:rFonts w:ascii="Times New Roman" w:hAnsi="Times New Roman" w:cs="Times New Roman"/>
        </w:rPr>
        <w:t xml:space="preserve"> on the subjective criteria have a significant impact on young customers' intents and purchasing intentions for green products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10.1080/09640568.2020.1785404","author":[{"dropping-particle":"","family":"Naveed","given":"Ahmed","non-dropping-particle":"","parse-names":false,"suffix":""},{"dropping-particle":"","family":"Cai","given":"Li","non-dropping-particle":"","parse-names":false,"suffix":""},{"dropping-particle":"","family":"Asadullah","given":"Khan","non-dropping-particle":"","parse-names":false,"suffix":""},{"dropping-particle":"","family":"Ali","given":"Qalati Sikandar","non-dropping-particle":"","parse-names":false,"suffix":""},{"dropping-particle":"","family":"Shumaila","given":"Naz","non-dropping-particle":"","parse-names":false,"suffix":""},{"dropping-particle":"","family":"Faisal","given":"Rana","non-dropping-particle":"","parse-names":false,"suffix":""}],"container-title":"Journal of Environmental Planning and Management","id":"ITEM-1","issue":"0","issued":{"date-parts":[["2020"]]},"page":"1-27","publisher":"Routledge","title":"Purchase intention toward organic food among young consumers using theory of planned behavior : role of environmental concerns and environmental awareness","type":"article-journal","volume":"0"},"uris":["http://www.mendeley.com/documents/?uuid=fc8498f6-7507-431e-bd52-158f932002aa"]}],"mendeley":{"formattedCitation":"(Naveed &lt;i&gt;et al.&lt;/i&gt;, 2020)","plainTextFormattedCitation":"(Naveed et al., 2020)","previouslyFormattedCitation":"(Naveed &lt;i&gt;et al.&lt;/i&gt;, 2020)"},"properties":{"noteIndex":0},"schema":"https://github.com/citation-style-language/schema/raw/master/csl-citation.json"}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(Naveed </w:t>
      </w:r>
      <w:r w:rsidR="00CC56F7" w:rsidRPr="00F06082">
        <w:rPr>
          <w:rFonts w:ascii="Times New Roman" w:hAnsi="Times New Roman" w:cs="Times New Roman"/>
          <w:i/>
          <w:noProof/>
        </w:rPr>
        <w:t>et al.</w:t>
      </w:r>
      <w:r w:rsidR="00CC56F7" w:rsidRPr="00F06082">
        <w:rPr>
          <w:rFonts w:ascii="Times New Roman" w:hAnsi="Times New Roman" w:cs="Times New Roman"/>
          <w:noProof/>
        </w:rPr>
        <w:t>, 2020)</w:t>
      </w:r>
      <w:r w:rsidRPr="00F06082">
        <w:rPr>
          <w:rFonts w:ascii="Times New Roman" w:hAnsi="Times New Roman" w:cs="Times New Roman"/>
        </w:rPr>
        <w:fldChar w:fldCharType="end"/>
      </w:r>
      <w:r w:rsidRPr="00F06082">
        <w:rPr>
          <w:rFonts w:ascii="Times New Roman" w:hAnsi="Times New Roman" w:cs="Times New Roman"/>
        </w:rPr>
        <w:t xml:space="preserve">. Several research, however, </w:t>
      </w:r>
      <w:r w:rsidR="000B40CA" w:rsidRPr="00F06082">
        <w:rPr>
          <w:rFonts w:ascii="Times New Roman" w:hAnsi="Times New Roman" w:cs="Times New Roman"/>
        </w:rPr>
        <w:t>has</w:t>
      </w:r>
      <w:r w:rsidRPr="00F06082">
        <w:rPr>
          <w:rFonts w:ascii="Times New Roman" w:hAnsi="Times New Roman" w:cs="Times New Roman"/>
        </w:rPr>
        <w:t xml:space="preserve"> challenged the usage of this cultural superstructure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{"citationItems":[{"id":"ITEM-1","itemData":{"abstract":"In recent years, consumer concerns on environmental and health issues related to food products have increased and, as a result, the demand for organically grown production has grown. Higher costs of production and retailer margins generate a gap between real prices and those that consumers are willing to pay for organic food. In this article, consumer willingness to pay for organic food in two Spanish regions is analyzed. Markets in both regions are segmented considering consumers lifestyles. Results indicate that consumers concerned about healthy diet and environmental degradation are the most likely to buy organic food, and are willing to pay a high premium. Organic attributes are easily identified in perishable products as the premium consumers would pay for organic meat, fruits, and vegetables is higher.","author":[{"dropping-particle":"","family":"Gil Roig","given":"José María","non-dropping-particle":"","parse-names":false,"suffix":""},{"dropping-particle":"","family":"Gracia Royoz","given":"Azucena","non-dropping-particle":"","parse-names":false,"suffix":""},{"dropping-particle":"","family":"Sánchez García","given":"Mercedes","non-dropping-particle":"","parse-names":false,"suffix":""}],"container-title":"International Food and Agribusiness Management Review","id":"ITEM-1","issue":"2","issued":{"date-parts":[["2000"]]},"page":"207-226","title":"Market segmentation and willingness to pay for organic products in Spain","type":"article-journal","volume":"3"},"uris":["http://www.mendeley.com/documents/?uuid=24c1a9ba-f7d7-4ccc-a4a9-7b69e0195c20"]}],"mendeley":{"formattedCitation":"(Gil Roig, Gracia Royoz and Sánchez García, 2000)","plainTextFormattedCitation":"(Gil Roig, Gracia Royoz and Sánchez García, 2000)","previouslyFormattedCitation":"(Gil Roig, Gracia Royoz and Sánchez García, 2000)"},"properties":{"noteIndex":0},"schema":"https://github.com/citation-style-language/schema/raw/master/csl-citation.json"}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(Gil Roig, Gracia Royoz and Sánchez García, 2000)</w:t>
      </w:r>
      <w:r w:rsidRPr="00F06082">
        <w:rPr>
          <w:rFonts w:ascii="Times New Roman" w:hAnsi="Times New Roman" w:cs="Times New Roman"/>
        </w:rPr>
        <w:fldChar w:fldCharType="end"/>
      </w:r>
      <w:r w:rsidRPr="00F06082">
        <w:rPr>
          <w:rFonts w:ascii="Times New Roman" w:hAnsi="Times New Roman" w:cs="Times New Roman"/>
        </w:rPr>
        <w:t xml:space="preserve">. According to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Vjesnik","id":"ITEM-1","issued":{"date-parts":[["2016"]]},"page":"159-176","title":"Insights for Measuring","type":"article-journal","volume":"1"},"uris":["http://www.mendeley.com/documents/?uuid=186f21d7-59d1-417a-bd30-db9dda769ed4"]}],"mendeley":{"formattedCitation":"(Ham, Horvat and Mrčela, 2016)","plainTextFormattedCitation":"(Ham, Horvat and Mrčela, 2016)","previouslyFormattedCitation":"(Ham, Horvat and Mrčela, 2016)"},"properties":{"noteIndex":0},"schema":"https://github.com/citation-style-language/schema/raw/master/csl-citation.json"}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(Ham, Horvat and Mrčela, 2016)</w:t>
      </w:r>
      <w:r w:rsidRPr="00F06082">
        <w:rPr>
          <w:rFonts w:ascii="Times New Roman" w:hAnsi="Times New Roman" w:cs="Times New Roman"/>
        </w:rPr>
        <w:fldChar w:fldCharType="end"/>
      </w:r>
      <w:r w:rsidRPr="00F06082">
        <w:rPr>
          <w:rFonts w:ascii="Times New Roman" w:hAnsi="Times New Roman" w:cs="Times New Roman"/>
        </w:rPr>
        <w:t xml:space="preserve">, one of the most important and relevant forms of social influence on organic food consumption and choice comes mostly from relatives and coworkers, with minimal influence on cattle owners. Accordingly, the </w:t>
      </w:r>
      <w:r w:rsidR="000B40CA" w:rsidRPr="00F06082">
        <w:rPr>
          <w:rFonts w:ascii="Times New Roman" w:hAnsi="Times New Roman" w:cs="Times New Roman"/>
        </w:rPr>
        <w:t>individuals'</w:t>
      </w:r>
      <w:r w:rsidRPr="00F06082">
        <w:rPr>
          <w:rFonts w:ascii="Times New Roman" w:hAnsi="Times New Roman" w:cs="Times New Roman"/>
        </w:rPr>
        <w:t xml:space="preserve"> understanding </w:t>
      </w:r>
      <w:r w:rsidR="000B40CA" w:rsidRPr="00F06082">
        <w:rPr>
          <w:rFonts w:ascii="Times New Roman" w:hAnsi="Times New Roman" w:cs="Times New Roman"/>
        </w:rPr>
        <w:t>of</w:t>
      </w:r>
      <w:r w:rsidRPr="00F06082">
        <w:rPr>
          <w:rFonts w:ascii="Times New Roman" w:hAnsi="Times New Roman" w:cs="Times New Roman"/>
        </w:rPr>
        <w:t xml:space="preserve"> their environmental responsibility </w:t>
      </w:r>
      <w:r w:rsidR="000B40CA" w:rsidRPr="00F06082">
        <w:rPr>
          <w:rFonts w:ascii="Times New Roman" w:hAnsi="Times New Roman" w:cs="Times New Roman"/>
        </w:rPr>
        <w:t xml:space="preserve">is </w:t>
      </w:r>
      <w:r w:rsidRPr="00F06082">
        <w:rPr>
          <w:rFonts w:ascii="Times New Roman" w:hAnsi="Times New Roman" w:cs="Times New Roman"/>
        </w:rPr>
        <w:t xml:space="preserve">significantly determined by subjective norms. Further, </w:t>
      </w:r>
      <w:r w:rsidR="000B40CA" w:rsidRPr="00F06082">
        <w:rPr>
          <w:rFonts w:ascii="Times New Roman" w:hAnsi="Times New Roman" w:cs="Times New Roman"/>
        </w:rPr>
        <w:t xml:space="preserve">a </w:t>
      </w:r>
      <w:r w:rsidRPr="00F06082">
        <w:rPr>
          <w:rFonts w:ascii="Times New Roman" w:hAnsi="Times New Roman" w:cs="Times New Roman"/>
        </w:rPr>
        <w:t xml:space="preserve">review </w:t>
      </w:r>
      <w:r w:rsidR="000B40CA" w:rsidRPr="00F06082">
        <w:rPr>
          <w:rFonts w:ascii="Times New Roman" w:hAnsi="Times New Roman" w:cs="Times New Roman"/>
        </w:rPr>
        <w:t>of</w:t>
      </w:r>
      <w:r w:rsidRPr="00F06082">
        <w:rPr>
          <w:rFonts w:ascii="Times New Roman" w:hAnsi="Times New Roman" w:cs="Times New Roman"/>
        </w:rPr>
        <w:t xml:space="preserve"> empirical </w:t>
      </w:r>
      <w:r w:rsidR="000B40CA" w:rsidRPr="00F06082">
        <w:rPr>
          <w:rFonts w:ascii="Times New Roman" w:hAnsi="Times New Roman" w:cs="Times New Roman"/>
        </w:rPr>
        <w:t>shreds of evidence</w:t>
      </w:r>
      <w:r w:rsidRPr="00F06082">
        <w:rPr>
          <w:rFonts w:ascii="Times New Roman" w:hAnsi="Times New Roman" w:cs="Times New Roman"/>
        </w:rPr>
        <w:t xml:space="preserve"> on the subjective norms identified</w:t>
      </w:r>
      <w:r w:rsidR="000B40CA" w:rsidRPr="00F06082">
        <w:rPr>
          <w:rFonts w:ascii="Times New Roman" w:hAnsi="Times New Roman" w:cs="Times New Roman"/>
        </w:rPr>
        <w:t xml:space="preserve"> by many scholars</w:t>
      </w:r>
      <w:r w:rsidRPr="00F06082">
        <w:rPr>
          <w:rFonts w:ascii="Times New Roman" w:hAnsi="Times New Roman" w:cs="Times New Roman"/>
        </w:rPr>
        <w:t xml:space="preserve">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{"citationItems":[{"id":"ITEM-1","itemData":{"DOI":"10.1080/09640568.2020.1785404","ISSN":"13600559","abstract":"This study aims to propose an extended model of the theory of planned behavior (TPB) which helps us to investigate young Chinese consumers from college and university, and who are aged 18 to 30 years, on purchase intention for organic food. Using a sample of 515, analyses were done using structural equation modeling. The findings indicated that attitude (A), subjective norms (SNs), and perceived behavioral control (PBC) have positive effects on the purchase intention of young consumers for organic food. Moreover, attitude has a positive effect on environmental concerns (EC). Furthermore, EC has a positive effect on young consumers’ purchase intentions for organic food. Findings indicated that EC positively mediates the association between attitude and young consumers’ purchase intentions for organic food. More importantly, the relationship between all latent variables (A, SNs, PBC) and purchase intention by young consumers is positively moderated by environmental awareness.","author":[{"dropping-particle":"","family":"Ahmed","given":"Naveed","non-dropping-particle":"","parse-names":false,"suffix":""},{"dropping-particle":"","family":"Li","given":"Cai","non-dropping-particle":"","parse-names":false,"suffix":""},{"dropping-particle":"","family":"Khan","given":"Asadullah","non-dropping-particle":"","parse-names":false,"suffix":""},{"dropping-particle":"","family":"Qalati","given":"Sikandar Ali","non-dropping-particle":"","parse-names":false,"suffix":""},{"dropping-particle":"","family":"Naz","given":"Shumaila","non-dropping-particle":"","parse-names":false,"suffix":""},{"dropping-particle":"","family":"Rana","given":"Faisal","non-dropping-particle":"","parse-names":false,"suffix":""}],"container-title":"Journal of Environmental Planning and Management","id":"ITEM-1","issue":"5","issued":{"date-parts":[["2021"]]},"page":"796-822","publisher":"Routledge","title":"Purchase intention toward organic food among young consumers using theory of planned behavior: role of environmental concerns and environmental awareness","type":"article-journal","volume":"64"},"uris":["http://www.mendeley.com/documents/?uuid=d9d6796e-5117-4fed-93c0-dcf53cad4f89"]}],"mendeley":{"formattedCitation":"(Ahmed &lt;i&gt;et al.&lt;/i&gt;, 2021)","plainTextFormattedCitation":"(Ahmed et al., 2021)","previouslyFormattedCitation":"(Ahmed &lt;i&gt;et al.&lt;/i&gt;, 2021)"},"properties":{"noteIndex":0},"schema":"https://github.com/citation-style-language/schema/raw/master/csl-citation.json"}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(Ahmed </w:t>
      </w:r>
      <w:r w:rsidR="00CC56F7" w:rsidRPr="00F06082">
        <w:rPr>
          <w:rFonts w:ascii="Times New Roman" w:hAnsi="Times New Roman" w:cs="Times New Roman"/>
          <w:i/>
          <w:noProof/>
        </w:rPr>
        <w:t>et al.</w:t>
      </w:r>
      <w:r w:rsidR="00CC56F7" w:rsidRPr="00F06082">
        <w:rPr>
          <w:rFonts w:ascii="Times New Roman" w:hAnsi="Times New Roman" w:cs="Times New Roman"/>
          <w:noProof/>
        </w:rPr>
        <w:t>, 2021)</w:t>
      </w:r>
      <w:r w:rsidRPr="00F06082">
        <w:rPr>
          <w:rFonts w:ascii="Times New Roman" w:hAnsi="Times New Roman" w:cs="Times New Roman"/>
        </w:rPr>
        <w:fldChar w:fldCharType="end"/>
      </w:r>
      <w:r w:rsidRPr="00F06082">
        <w:rPr>
          <w:rFonts w:ascii="Times New Roman" w:hAnsi="Times New Roman" w:cs="Times New Roman"/>
        </w:rPr>
        <w:t xml:space="preserve"> </w:t>
      </w:r>
      <w:r w:rsidR="000B40CA" w:rsidRPr="00F06082">
        <w:rPr>
          <w:rFonts w:ascii="Times New Roman" w:hAnsi="Times New Roman" w:cs="Times New Roman"/>
        </w:rPr>
        <w:t>and revealed</w:t>
      </w:r>
      <w:r w:rsidRPr="00F06082">
        <w:rPr>
          <w:rFonts w:ascii="Times New Roman" w:hAnsi="Times New Roman" w:cs="Times New Roman"/>
        </w:rPr>
        <w:t xml:space="preserve"> that subjective norms had a larger relevance </w:t>
      </w:r>
      <w:r w:rsidRPr="00F06082">
        <w:rPr>
          <w:rFonts w:ascii="Times New Roman" w:hAnsi="Times New Roman" w:cs="Times New Roman"/>
        </w:rPr>
        <w:lastRenderedPageBreak/>
        <w:t xml:space="preserve">and positive influence on purchasing intent based on TPB-based and green food purchase intent. </w:t>
      </w:r>
    </w:p>
    <w:p w14:paraId="63A34B42" w14:textId="7687BEEC"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According, </w:t>
      </w:r>
      <w:r w:rsidR="00AC44B9" w:rsidRPr="00F06082">
        <w:rPr>
          <w:rFonts w:ascii="Times New Roman" w:hAnsi="Times New Roman" w:cs="Times New Roman"/>
        </w:rPr>
        <w:t>to</w:t>
      </w:r>
      <w:r w:rsidRPr="00F06082">
        <w:rPr>
          <w:rFonts w:ascii="Times New Roman" w:hAnsi="Times New Roman" w:cs="Times New Roman"/>
        </w:rPr>
        <w:t xml:space="preserve"> the empirical </w:t>
      </w:r>
      <w:r w:rsidR="00AC44B9" w:rsidRPr="00F06082">
        <w:rPr>
          <w:rFonts w:ascii="Times New Roman" w:hAnsi="Times New Roman" w:cs="Times New Roman"/>
        </w:rPr>
        <w:t>pieces of evidence</w:t>
      </w:r>
      <w:r w:rsidRPr="00F06082">
        <w:rPr>
          <w:rFonts w:ascii="Times New Roman" w:hAnsi="Times New Roman" w:cs="Times New Roman"/>
        </w:rPr>
        <w:t xml:space="preserve"> and based on the TPB it was identified that, subjective norms as</w:t>
      </w:r>
      <w:r w:rsidR="00AC44B9" w:rsidRPr="00F06082">
        <w:rPr>
          <w:rFonts w:ascii="Times New Roman" w:hAnsi="Times New Roman" w:cs="Times New Roman"/>
        </w:rPr>
        <w:t xml:space="preserve"> </w:t>
      </w:r>
      <w:r w:rsidRPr="00F06082">
        <w:rPr>
          <w:rFonts w:ascii="Times New Roman" w:hAnsi="Times New Roman" w:cs="Times New Roman"/>
        </w:rPr>
        <w:t xml:space="preserve">another dimension of consumer environmental awareness. </w:t>
      </w:r>
    </w:p>
    <w:p w14:paraId="3387451C" w14:textId="77777777" w:rsidR="00FC12FC" w:rsidRPr="00F06082" w:rsidRDefault="00FC12FC" w:rsidP="00BF4AC6">
      <w:pPr>
        <w:spacing w:before="120" w:after="120" w:line="360" w:lineRule="auto"/>
        <w:ind w:firstLine="720"/>
        <w:jc w:val="both"/>
        <w:rPr>
          <w:rFonts w:ascii="Times New Roman" w:hAnsi="Times New Roman" w:cs="Times New Roman"/>
        </w:rPr>
      </w:pPr>
    </w:p>
    <w:p w14:paraId="0A8B0B81" w14:textId="77777777" w:rsidR="00BF4AC6" w:rsidRDefault="00BF4AC6" w:rsidP="00FC12FC">
      <w:pPr>
        <w:pStyle w:val="Heading3"/>
        <w:numPr>
          <w:ilvl w:val="3"/>
          <w:numId w:val="2"/>
        </w:numPr>
        <w:spacing w:before="120" w:after="120" w:line="360" w:lineRule="auto"/>
        <w:ind w:right="720"/>
        <w:jc w:val="both"/>
        <w:rPr>
          <w:rFonts w:ascii="Times New Roman" w:hAnsi="Times New Roman" w:cs="Times New Roman"/>
          <w:b/>
          <w:color w:val="000000" w:themeColor="text1"/>
        </w:rPr>
      </w:pPr>
      <w:r w:rsidRPr="00FC12FC">
        <w:rPr>
          <w:rFonts w:ascii="Times New Roman" w:hAnsi="Times New Roman" w:cs="Times New Roman"/>
          <w:b/>
          <w:color w:val="000000" w:themeColor="text1"/>
        </w:rPr>
        <w:t>Perceived Behavioral Controls</w:t>
      </w:r>
    </w:p>
    <w:p w14:paraId="6772FF30" w14:textId="77777777" w:rsidR="00FC12FC" w:rsidRPr="00FC12FC" w:rsidRDefault="00FC12FC" w:rsidP="00FC12FC"/>
    <w:p w14:paraId="13451641" w14:textId="2D9E07CD"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Defining the term Perceived Behavioral Controls (PBC) with the underpinning by the TPB was explaining the consumer preferences over certain </w:t>
      </w:r>
      <w:r w:rsidR="00AC44B9" w:rsidRPr="00F06082">
        <w:rPr>
          <w:rFonts w:ascii="Times New Roman" w:hAnsi="Times New Roman" w:cs="Times New Roman"/>
          <w:lang w:val="en-GB"/>
        </w:rPr>
        <w:t>behaviours</w:t>
      </w:r>
      <w:r w:rsidRPr="00F06082">
        <w:rPr>
          <w:rFonts w:ascii="Times New Roman" w:hAnsi="Times New Roman" w:cs="Times New Roman"/>
        </w:rPr>
        <w:t xml:space="preserve">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{"citationItems":[{"id":"ITEM-1","itemData":{"DOI":"10.1177/0146167292181001","author":[{"dropping-particle":"","family":"Ellen","given":"Pam Scholder","non-dropping-particle":"","parse-names":false,"suffix":""},{"dropping-particle":"","family":"Ajzen","given":"Icek","non-dropping-particle":"","parse-names":false,"suffix":""}],"id":"ITEM-1","issue":"February","issued":{"date-parts":[["1992"]]},"title":"A Comparison of the Theory of Planned Behavior and the Theory of Reasoned Action","type":"article-journal"},"uris":["http://www.mendeley.com/documents/?uuid=8d417db3-5ebf-4729-9e18-6e73d6b29ecb"]}],"mendeley":{"formattedCitation":"(Ellen and Ajzen, 1992)","plainTextFormattedCitation":"(Ellen and Ajzen, 1992)","previouslyFormattedCitation":"(Ellen and Ajzen, 1992)"},"properties":{"noteIndex":0},"schema":"https://github.com/citation-style-language/schema/raw/master/csl-citation.json"}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(Ellen and Ajzen, 1992)</w:t>
      </w:r>
      <w:r w:rsidRPr="00F06082">
        <w:rPr>
          <w:rFonts w:ascii="Times New Roman" w:hAnsi="Times New Roman" w:cs="Times New Roman"/>
        </w:rPr>
        <w:fldChar w:fldCharType="end"/>
      </w:r>
      <w:r w:rsidRPr="00F06082">
        <w:rPr>
          <w:rFonts w:ascii="Times New Roman" w:hAnsi="Times New Roman" w:cs="Times New Roman"/>
        </w:rPr>
        <w:t xml:space="preserve">. However, scholarly explanations </w:t>
      </w:r>
      <w:r w:rsidR="00AC44B9" w:rsidRPr="00F06082">
        <w:rPr>
          <w:rFonts w:ascii="Times New Roman" w:hAnsi="Times New Roman" w:cs="Times New Roman"/>
        </w:rPr>
        <w:t>of</w:t>
      </w:r>
      <w:r w:rsidRPr="00F06082">
        <w:rPr>
          <w:rFonts w:ascii="Times New Roman" w:hAnsi="Times New Roman" w:cs="Times New Roman"/>
        </w:rPr>
        <w:t xml:space="preserve"> the content </w:t>
      </w:r>
      <w:r w:rsidR="00AC44B9" w:rsidRPr="00F06082">
        <w:rPr>
          <w:rFonts w:ascii="Times New Roman" w:hAnsi="Times New Roman" w:cs="Times New Roman"/>
        </w:rPr>
        <w:t>highlight</w:t>
      </w:r>
      <w:r w:rsidRPr="00F06082">
        <w:rPr>
          <w:rFonts w:ascii="Times New Roman" w:hAnsi="Times New Roman" w:cs="Times New Roman"/>
        </w:rPr>
        <w:t xml:space="preserve"> the PCB as a choice on whether or not a person can engage in specific </w:t>
      </w:r>
      <w:r w:rsidR="00AC44B9" w:rsidRPr="00F06082">
        <w:rPr>
          <w:rFonts w:ascii="Times New Roman" w:hAnsi="Times New Roman" w:cs="Times New Roman"/>
          <w:lang w:val="en-GB"/>
        </w:rPr>
        <w:t>behaviours</w:t>
      </w:r>
      <w:r w:rsidRPr="00F06082">
        <w:rPr>
          <w:rFonts w:ascii="Times New Roman" w:hAnsi="Times New Roman" w:cs="Times New Roman"/>
        </w:rPr>
        <w:t xml:space="preserve">.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10.1080/09640568.2020.1785404","author":[{"dropping-particle":"","family":"Naveed","given":"Ahmed","non-dropping-particle":"","parse-names":false,"suffix":""},{"dropping-particle":"","family":"Cai","given":"Li","non-dropping-particle":"","parse-names":false,"suffix":""},{"dropping-particle":"","family":"Asadullah","given":"Khan","non-dropping-particle":"","parse-names":false,"suffix":""},{"dropping-particle":"","family":"Ali","given":"Qalati Sikandar","non-dropping-particle":"","parse-names":false,"suffix":""},{"dropping-particle":"","family":"Shumaila","given":"Naz","non-dropping-particle":"","parse-names":false,"suffix":""},{"dropping-particle":"","family":"Faisal","given":"Rana","non-dropping-particle":"","parse-names":false,"suffix":""}],"container-title":"Journal of Environmental Planning and Management","id":"ITEM-1","issue":"0","issued":{"date-parts":[["2020"]]},"page":"1-27","publisher":"Routledge","title":"Purchase intention toward organic food among young consumers using theory of planned behavior : role of environmental concerns and environmental awareness","type":"article-journal","volume":"0"},"uris":["http://www.mendeley.com/documents/?uuid=fc8498f6-7507-431e-bd52-158f932002aa"]}],"mendeley":{"formattedCitation":"(Naveed &lt;i&gt;et al.&lt;/i&gt;, 2020)","manualFormatting":"Naveed et al. (2020)","plainTextFormattedCitation":"(Naveed et al., 2020)","previouslyFormattedCitation":"(Naveed &lt;i&gt;et al.&lt;/i&gt;, 2020)"},"properties":{"noteIndex":0},"schema":"https://github.com/citation-style-language/schema/raw/master/csl-citation.json"}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Naveed et al. (2020)</w:t>
      </w:r>
      <w:r w:rsidRPr="00F06082">
        <w:rPr>
          <w:rFonts w:ascii="Times New Roman" w:hAnsi="Times New Roman" w:cs="Times New Roman"/>
        </w:rPr>
        <w:fldChar w:fldCharType="end"/>
      </w:r>
      <w:r w:rsidRPr="00F06082">
        <w:rPr>
          <w:rFonts w:ascii="Times New Roman" w:hAnsi="Times New Roman" w:cs="Times New Roman"/>
        </w:rPr>
        <w:t xml:space="preserve">, defined the PBC in terms of environmentally responsible </w:t>
      </w:r>
      <w:r w:rsidR="00AC44B9" w:rsidRPr="00F06082">
        <w:rPr>
          <w:rFonts w:ascii="Times New Roman" w:hAnsi="Times New Roman" w:cs="Times New Roman"/>
          <w:lang w:val="en-GB"/>
        </w:rPr>
        <w:t>behaviours</w:t>
      </w:r>
      <w:r w:rsidRPr="00F06082">
        <w:rPr>
          <w:rFonts w:ascii="Times New Roman" w:hAnsi="Times New Roman" w:cs="Times New Roman"/>
        </w:rPr>
        <w:t xml:space="preserve"> as "public knowledge of available resources such as the ability to purchase </w:t>
      </w:r>
      <w:r w:rsidR="00AC44B9" w:rsidRPr="00F06082">
        <w:rPr>
          <w:rFonts w:ascii="Times New Roman" w:hAnsi="Times New Roman" w:cs="Times New Roman"/>
        </w:rPr>
        <w:t>environmentally</w:t>
      </w:r>
      <w:r w:rsidRPr="00F06082">
        <w:rPr>
          <w:rFonts w:ascii="Times New Roman" w:hAnsi="Times New Roman" w:cs="Times New Roman"/>
        </w:rPr>
        <w:t xml:space="preserve"> friendly products at a higher price than </w:t>
      </w:r>
      <w:r w:rsidR="005F2426" w:rsidRPr="00F06082">
        <w:rPr>
          <w:rFonts w:ascii="Times New Roman" w:hAnsi="Times New Roman" w:cs="Times New Roman"/>
        </w:rPr>
        <w:t>non-environmentally</w:t>
      </w:r>
      <w:r w:rsidRPr="00F06082">
        <w:rPr>
          <w:rFonts w:ascii="Times New Roman" w:hAnsi="Times New Roman" w:cs="Times New Roman"/>
        </w:rPr>
        <w:t xml:space="preserve"> friendly products." Therefore, it is </w:t>
      </w:r>
      <w:r w:rsidR="00AC44B9" w:rsidRPr="00F06082">
        <w:rPr>
          <w:rFonts w:ascii="Times New Roman" w:hAnsi="Times New Roman" w:cs="Times New Roman"/>
        </w:rPr>
        <w:t xml:space="preserve">the </w:t>
      </w:r>
      <w:r w:rsidRPr="00F06082">
        <w:rPr>
          <w:rFonts w:ascii="Times New Roman" w:hAnsi="Times New Roman" w:cs="Times New Roman"/>
        </w:rPr>
        <w:t xml:space="preserve">emphasis </w:t>
      </w:r>
      <w:r w:rsidR="00AC44B9" w:rsidRPr="00F06082">
        <w:rPr>
          <w:rFonts w:ascii="Times New Roman" w:hAnsi="Times New Roman" w:cs="Times New Roman"/>
        </w:rPr>
        <w:t xml:space="preserve">on </w:t>
      </w:r>
      <w:r w:rsidRPr="00F06082">
        <w:rPr>
          <w:rFonts w:ascii="Times New Roman" w:hAnsi="Times New Roman" w:cs="Times New Roman"/>
        </w:rPr>
        <w:t xml:space="preserve">the fact of importance which was derived from the knowledge component to convert it </w:t>
      </w:r>
      <w:r w:rsidR="00AC44B9" w:rsidRPr="00F06082">
        <w:rPr>
          <w:rFonts w:ascii="Times New Roman" w:hAnsi="Times New Roman" w:cs="Times New Roman"/>
        </w:rPr>
        <w:t>into</w:t>
      </w:r>
      <w:r w:rsidRPr="00F06082">
        <w:rPr>
          <w:rFonts w:ascii="Times New Roman" w:hAnsi="Times New Roman" w:cs="Times New Roman"/>
        </w:rPr>
        <w:t xml:space="preserve"> a </w:t>
      </w:r>
      <w:r w:rsidR="00AC44B9" w:rsidRPr="00F06082">
        <w:rPr>
          <w:rFonts w:ascii="Times New Roman" w:hAnsi="Times New Roman" w:cs="Times New Roman"/>
          <w:lang w:val="en-GB"/>
        </w:rPr>
        <w:t>behavioural</w:t>
      </w:r>
      <w:r w:rsidRPr="00F06082">
        <w:rPr>
          <w:rFonts w:ascii="Times New Roman" w:hAnsi="Times New Roman" w:cs="Times New Roman"/>
        </w:rPr>
        <w:t xml:space="preserve"> action to make the individuals </w:t>
      </w:r>
      <w:r w:rsidR="00AC44B9" w:rsidRPr="00F06082">
        <w:rPr>
          <w:rFonts w:ascii="Times New Roman" w:hAnsi="Times New Roman" w:cs="Times New Roman"/>
        </w:rPr>
        <w:t>motivated</w:t>
      </w:r>
      <w:r w:rsidRPr="00F06082">
        <w:rPr>
          <w:rFonts w:ascii="Times New Roman" w:hAnsi="Times New Roman" w:cs="Times New Roman"/>
        </w:rPr>
        <w:t xml:space="preserve"> to </w:t>
      </w:r>
      <w:r w:rsidR="00AC44B9" w:rsidRPr="00F06082">
        <w:rPr>
          <w:rFonts w:ascii="Times New Roman" w:hAnsi="Times New Roman" w:cs="Times New Roman"/>
        </w:rPr>
        <w:t>meet</w:t>
      </w:r>
      <w:r w:rsidRPr="00F06082">
        <w:rPr>
          <w:rFonts w:ascii="Times New Roman" w:hAnsi="Times New Roman" w:cs="Times New Roman"/>
        </w:rPr>
        <w:t xml:space="preserve"> the </w:t>
      </w:r>
      <w:r w:rsidR="00AC44B9" w:rsidRPr="00F06082">
        <w:rPr>
          <w:rFonts w:ascii="Times New Roman" w:hAnsi="Times New Roman" w:cs="Times New Roman"/>
        </w:rPr>
        <w:t>environmentally</w:t>
      </w:r>
      <w:r w:rsidRPr="00F06082">
        <w:rPr>
          <w:rFonts w:ascii="Times New Roman" w:hAnsi="Times New Roman" w:cs="Times New Roman"/>
        </w:rPr>
        <w:t xml:space="preserve"> responsible </w:t>
      </w:r>
      <w:r w:rsidRPr="00F06082">
        <w:rPr>
          <w:rFonts w:ascii="Times New Roman" w:hAnsi="Times New Roman" w:cs="Times New Roman"/>
          <w:lang w:val="en-GB"/>
        </w:rPr>
        <w:t>behaviour</w:t>
      </w:r>
      <w:r w:rsidRPr="00F06082">
        <w:rPr>
          <w:rFonts w:ascii="Times New Roman" w:hAnsi="Times New Roman" w:cs="Times New Roman"/>
        </w:rPr>
        <w:t xml:space="preserve"> based on the knowledge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Innovation","id":"ITEM-1","issue":"2","issued":{"date-parts":[["2014"]]},"page":"147-155","title":"Green Marketing: Development of Construct and Its Evolution","type":"article-journal","volume":"10"},"uris":["http://www.mendeley.com/documents/?uuid=5c939d40-08b5-49b3-b9d4-41b3a12ec657"]}],"mendeley":{"formattedCitation":"(Laheri, Dangi and Vohra, 2014)","plainTextFormattedCitation":"(Laheri, Dangi and Vohra, 2014)","previouslyFormattedCitation":"(Laheri, Dangi and Vohra,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(Laheri, Dangi and Vohra, 2014)</w:t>
      </w:r>
      <w:r w:rsidRPr="00F06082">
        <w:rPr>
          <w:rFonts w:ascii="Times New Roman" w:hAnsi="Times New Roman" w:cs="Times New Roman"/>
        </w:rPr>
        <w:fldChar w:fldCharType="end"/>
      </w:r>
      <w:r w:rsidRPr="00F06082">
        <w:rPr>
          <w:rFonts w:ascii="Times New Roman" w:hAnsi="Times New Roman" w:cs="Times New Roman"/>
        </w:rPr>
        <w:t xml:space="preserve">. Furthermore, the PCB bridge the attitude and subjective norms on environmental protection </w:t>
      </w:r>
      <w:r w:rsidRPr="00F06082">
        <w:rPr>
          <w:rFonts w:ascii="Times New Roman" w:hAnsi="Times New Roman" w:cs="Times New Roman"/>
          <w:lang w:val="en-GB"/>
        </w:rPr>
        <w:t>behaviour</w:t>
      </w:r>
      <w:r w:rsidRPr="00F06082">
        <w:rPr>
          <w:rFonts w:ascii="Times New Roman" w:hAnsi="Times New Roman" w:cs="Times New Roman"/>
        </w:rPr>
        <w:t xml:space="preserve"> by the consumers which </w:t>
      </w:r>
      <w:r w:rsidR="005F2426" w:rsidRPr="00F06082">
        <w:rPr>
          <w:rFonts w:ascii="Times New Roman" w:hAnsi="Times New Roman" w:cs="Times New Roman"/>
        </w:rPr>
        <w:t>are</w:t>
      </w:r>
      <w:r w:rsidRPr="00F06082">
        <w:rPr>
          <w:rFonts w:ascii="Times New Roman" w:hAnsi="Times New Roman" w:cs="Times New Roman"/>
        </w:rPr>
        <w:t xml:space="preserve"> key to </w:t>
      </w:r>
      <w:r w:rsidR="005F2426" w:rsidRPr="00F06082">
        <w:rPr>
          <w:rFonts w:ascii="Times New Roman" w:hAnsi="Times New Roman" w:cs="Times New Roman"/>
        </w:rPr>
        <w:t>ensuring</w:t>
      </w:r>
      <w:r w:rsidRPr="00F06082">
        <w:rPr>
          <w:rFonts w:ascii="Times New Roman" w:hAnsi="Times New Roman" w:cs="Times New Roman"/>
        </w:rPr>
        <w:t xml:space="preserve"> the </w:t>
      </w:r>
      <w:r w:rsidR="005F2426" w:rsidRPr="00F06082">
        <w:rPr>
          <w:rFonts w:ascii="Times New Roman" w:hAnsi="Times New Roman" w:cs="Times New Roman"/>
        </w:rPr>
        <w:t>consumers’</w:t>
      </w:r>
      <w:r w:rsidRPr="00F06082">
        <w:rPr>
          <w:rFonts w:ascii="Times New Roman" w:hAnsi="Times New Roman" w:cs="Times New Roman"/>
        </w:rPr>
        <w:t xml:space="preserve"> </w:t>
      </w:r>
      <w:r w:rsidR="005F2426" w:rsidRPr="00F06082">
        <w:rPr>
          <w:rFonts w:ascii="Times New Roman" w:hAnsi="Times New Roman" w:cs="Times New Roman"/>
          <w:lang w:val="en-GB"/>
        </w:rPr>
        <w:t>behavioural</w:t>
      </w:r>
      <w:r w:rsidRPr="00F06082">
        <w:rPr>
          <w:rFonts w:ascii="Times New Roman" w:hAnsi="Times New Roman" w:cs="Times New Roman"/>
        </w:rPr>
        <w:t xml:space="preserve"> intention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{"citationItems":[{"id":"ITEM-1","itemData":{"abstract":"In the past two decades, managing and raising the general level of environmental awareness on all levels of society has become one of the main social goals that has reached a level of social and political consen- sus unseen ever before. Considering that only things that can be measured can actually be managed, the measuring of environmental awareness based on scientific criteria is becoming increasingly interesting to scientists working in different disciplines. As these disciplines developed, numerous laws were discovered, models were developed and limitations which should be taken into consideration were defined. However, there is a lack of literary sources that could offer a review of scientific knowledge acquired so far and pro- vide a certain “check list” for researchers. The purpose of the present research is to determine and discuss the key issues that should be considered while creating measurement instruments, conducting analysis of research results and interpreting them. Based on the analysis of relevant theoretical cognitions and empirical research results, the paper provides an overview of key issues and categorises them in three groups: issues in measuring different components of attitude, issues concerning the attitude – behaviour gap and issues concerning the influence of social desirability and research sample. By considering all of these issues it is possible to account for and minimize their negative influence and to contribute to the quality, universality and comparability of the obtained results, as well as of the developed models and the defined laws.","author":[{"dropping-particle":"","family":"Ham","given":"Marija","non-dropping-particle":"","parse-names":false,"suffix":""},{"dropping-particle":"","family":"Horvat","given":"Martina","non-dropping-particle":"","parse-names":false,"suffix":""},{"dropping-particle":"","family":"Mrčela","given":"Dajana","non-dropping-particle":"","parse-names":false,"suffix":""}],"container-title":"Ekonomski Vjesnik","id":"ITEM-1","issued":{"date-parts":[["2016"]]},"page":"159-176","title":"Insights for Measuring","type":"article-journal","volume":"1"},"uris":["http://www.mendeley.com/documents/?uuid=186f21d7-59d1-417a-bd30-db9dda769ed4"]},{"id":"ITEM-2","itemData":{"DOI":"10.12944/cwe.9.1.04","ISSN":"09734929","abstract":"It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Journal","id":"ITEM-2","issue":"1","issued":{"date-parts":[["2014"]]},"page":"27-36","title":"Measuring Consumers’ Environmental Responsibility: A Synthesis of Constructs and Measurement Scale Items","type":"article-journal","volume":"9"},"uris":["http://www.mendeley.com/documents/?uuid=5f216189-bfd3-45b7-8ce5-4bffdef6ce7e"]}],"mendeley":{"formattedCitation":"(Taufique &lt;i&gt;et al.&lt;/i&gt;, 2014; Ham, Horvat and Mrčela, 2016)","plainTextFormattedCitation":"(Taufique et al., 2014; Ham, Horvat and Mrčela, 2016)","previouslyFormattedCitation":"(Taufique &lt;i&gt;et al.&lt;/i&gt;, 2014; Ham, Horvat and Mrčela, 2016)"},"properties":{"noteIndex":0},"schema":"https://github.com/citation-style-language/schema/raw/master/csl-citation.json"}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(Taufique </w:t>
      </w:r>
      <w:r w:rsidR="00CC56F7" w:rsidRPr="00F06082">
        <w:rPr>
          <w:rFonts w:ascii="Times New Roman" w:hAnsi="Times New Roman" w:cs="Times New Roman"/>
          <w:i/>
          <w:noProof/>
        </w:rPr>
        <w:t>et al.</w:t>
      </w:r>
      <w:r w:rsidR="00CC56F7" w:rsidRPr="00F06082">
        <w:rPr>
          <w:rFonts w:ascii="Times New Roman" w:hAnsi="Times New Roman" w:cs="Times New Roman"/>
          <w:noProof/>
        </w:rPr>
        <w:t>, 2014; Ham, Horvat and Mrčela, 2016)</w:t>
      </w:r>
      <w:r w:rsidRPr="00F06082">
        <w:rPr>
          <w:rFonts w:ascii="Times New Roman" w:hAnsi="Times New Roman" w:cs="Times New Roman"/>
        </w:rPr>
        <w:fldChar w:fldCharType="end"/>
      </w:r>
      <w:r w:rsidRPr="00F06082">
        <w:rPr>
          <w:rFonts w:ascii="Times New Roman" w:hAnsi="Times New Roman" w:cs="Times New Roman"/>
        </w:rPr>
        <w:t xml:space="preserve">. On the other hand,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{"citationItems":[{"id":"ITEM-1","itemData":{"DOI":"10.1080/09640568.2020.1785404","ISSN":"13600559","abstract":"This study aims to propose an extended model of the theory of planned behavior (TPB) which helps us to investigate young Chinese consumers from college and university, and who are aged 18 to 30 years, on purchase intention for organic food. Using a sample of 515, analyses were done using structural equation modeling. The findings indicated that attitude (A), subjective norms (SNs), and perceived behavioral control (PBC) have positive effects on the purchase intention of young consumers for organic food. Moreover, attitude has a positive effect on environmental concerns (EC). Furthermore, EC has a positive effect on young consumers’ purchase intentions for organic food. Findings indicated that EC positively mediates the association between attitude and young consumers’ purchase intentions for organic food. More importantly, the relationship between all latent variables (A, SNs, PBC) and purchase intention by young consumers is positively moderated by environmental awareness.","author":[{"dropping-particle":"","family":"Ahmed","given":"Naveed","non-dropping-particle":"","parse-names":false,"suffix":""},{"dropping-particle":"","family":"Li","given":"Cai","non-dropping-particle":"","parse-names":false,"suffix":""},{"dropping-particle":"","family":"Khan","given":"Asadullah","non-dropping-particle":"","parse-names":false,"suffix":""},{"dropping-particle":"","family":"Qalati","given":"Sikandar Ali","non-dropping-particle":"","parse-names":false,"suffix":""},{"dropping-particle":"","family":"Naz","given":"Shumaila","non-dropping-particle":"","parse-names":false,"suffix":""},{"dropping-particle":"","family":"Rana","given":"Faisal","non-dropping-particle":"","parse-names":false,"suffix":""}],"container-title":"Journal of Environmental Planning and Management","id":"ITEM-1","issue":"5","issued":{"date-parts":[["2021"]]},"page":"796-822","publisher":"Routledge","title":"Purchase intention toward organic food among young consumers using theory of planned behavior: role of environmental concerns and environmental awareness","type":"article-journal","volume":"64"},"uris":["http://www.mendeley.com/documents/?uuid=d9d6796e-5117-4fed-93c0-dcf53cad4f89"]}],"mendeley":{"formattedCitation":"(Ahmed &lt;i&gt;et al.&lt;/i&gt;, 2021)","manualFormatting":"Ahmed et al. (2021)","plainTextFormattedCitation":"(Ahmed et al., 2021)","previouslyFormattedCitation":"(Ahmed &lt;i&gt;et al.&lt;/i&gt;, 2021)"},"properties":{"noteIndex":0},"schema":"https://github.com/citation-style-language/schema/raw/master/csl-citation.json"}</w:instrText>
      </w:r>
      <w:r w:rsidRPr="00F06082">
        <w:rPr>
          <w:rFonts w:ascii="Times New Roman" w:hAnsi="Times New Roman" w:cs="Times New Roman"/>
        </w:rPr>
        <w:fldChar w:fldCharType="separate"/>
      </w:r>
      <w:r w:rsidRPr="00F06082">
        <w:rPr>
          <w:rFonts w:ascii="Times New Roman" w:hAnsi="Times New Roman" w:cs="Times New Roman"/>
          <w:noProof/>
        </w:rPr>
        <w:t>Ahmed et al. (2021)</w:t>
      </w:r>
      <w:r w:rsidRPr="00F06082">
        <w:rPr>
          <w:rFonts w:ascii="Times New Roman" w:hAnsi="Times New Roman" w:cs="Times New Roman"/>
        </w:rPr>
        <w:fldChar w:fldCharType="end"/>
      </w:r>
      <w:r w:rsidRPr="00F06082">
        <w:rPr>
          <w:rFonts w:ascii="Times New Roman" w:hAnsi="Times New Roman" w:cs="Times New Roman"/>
        </w:rPr>
        <w:t xml:space="preserve"> has explained </w:t>
      </w:r>
      <w:r w:rsidR="005F2426" w:rsidRPr="00F06082">
        <w:rPr>
          <w:rFonts w:ascii="Times New Roman" w:hAnsi="Times New Roman" w:cs="Times New Roman"/>
        </w:rPr>
        <w:t>that</w:t>
      </w:r>
      <w:r w:rsidRPr="00F06082">
        <w:rPr>
          <w:rFonts w:ascii="Times New Roman" w:hAnsi="Times New Roman" w:cs="Times New Roman"/>
        </w:rPr>
        <w:t xml:space="preserve"> PBC is one of the primary </w:t>
      </w:r>
      <w:proofErr w:type="spellStart"/>
      <w:r w:rsidRPr="00F06082">
        <w:rPr>
          <w:rFonts w:ascii="Times New Roman" w:hAnsi="Times New Roman" w:cs="Times New Roman"/>
        </w:rPr>
        <w:t>cryptocurrencies</w:t>
      </w:r>
      <w:proofErr w:type="spellEnd"/>
      <w:r w:rsidRPr="00F06082">
        <w:rPr>
          <w:rFonts w:ascii="Times New Roman" w:hAnsi="Times New Roman" w:cs="Times New Roman"/>
        </w:rPr>
        <w:t xml:space="preserve"> that impact the </w:t>
      </w:r>
      <w:r w:rsidR="005F2426" w:rsidRPr="00F06082">
        <w:rPr>
          <w:rFonts w:ascii="Times New Roman" w:hAnsi="Times New Roman" w:cs="Times New Roman"/>
        </w:rPr>
        <w:t>choice</w:t>
      </w:r>
      <w:r w:rsidRPr="00F06082">
        <w:rPr>
          <w:rFonts w:ascii="Times New Roman" w:hAnsi="Times New Roman" w:cs="Times New Roman"/>
        </w:rPr>
        <w:t xml:space="preserve"> of organic meals, as well as attitudes and subjective standards, in addition to the other two items in the TPB. Thus, in defining consumer awareness it was determined that the PCB </w:t>
      </w:r>
      <w:r w:rsidR="005F2426" w:rsidRPr="00F06082">
        <w:rPr>
          <w:rFonts w:ascii="Times New Roman" w:hAnsi="Times New Roman" w:cs="Times New Roman"/>
        </w:rPr>
        <w:t>is the dimension of consumer environmental awareness whereas the TBP and the empirical pieces of evidence</w:t>
      </w:r>
      <w:r w:rsidRPr="00F06082">
        <w:rPr>
          <w:rFonts w:ascii="Times New Roman" w:hAnsi="Times New Roman" w:cs="Times New Roman"/>
        </w:rPr>
        <w:t xml:space="preserve"> on the same </w:t>
      </w:r>
      <w:r w:rsidR="005F2426" w:rsidRPr="00F06082">
        <w:rPr>
          <w:rFonts w:ascii="Times New Roman" w:hAnsi="Times New Roman" w:cs="Times New Roman"/>
        </w:rPr>
        <w:t>support</w:t>
      </w:r>
      <w:r w:rsidRPr="00F06082">
        <w:rPr>
          <w:rFonts w:ascii="Times New Roman" w:hAnsi="Times New Roman" w:cs="Times New Roman"/>
        </w:rPr>
        <w:t xml:space="preserve"> the argument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{"citationItems":[{"id":"ITEM-1","itemData":{"DOI":"10.1177/0146167292181001","author":[{"dropping-particle":"","family":"Ellen","given":"Pam Scholder","non-dropping-particle":"","parse-names":false,"suffix":""},{"dropping-particle":"","family":"Ajzen","given":"Icek","non-dropping-particle":"","parse-names":false,"suffix":""}],"id":"ITEM-1","issue":"February","issued":{"date-parts":[["1992"]]},"title":"A Comparison of the Theory of Planned Behavior and the Theory of Reasoned Action","type":"article-journal"},"uris":["http://www.mendeley.com/documents/?uuid=8d417db3-5ebf-4729-9e18-6e73d6b29ecb"]},{"id":"ITEM-2","itemData":{"DOI":"10.1177/2319510x14536220","ISSN":"2319-510X","abstract":"Marketing as a discipline has evolved over a period of time where the traditional concept imparts that goods were produced to be sold to the customers and the modern marketing states that goods are produced according to the needs and demand of the customers. The current marketing management emphasises on satisfying the needs of the customers without any environmental degradation. This green concept is building over the last decade because of consumer concern, government regulations, environmental lobbies' pressure and social responsibilities of the corporates towards environment. Also green marketing is offering a new competitive advantage to the companies who wish to target their green consumers. The current study aims to sketch out the concept of green marketing by discussing and analysing the existing knowledge of the definitions, themes, dimensions and their components so as to frame chronologically development of the same.","author":[{"dropping-particle":"","family":"Laheri","given":"Vishal Kumar","non-dropping-particle":"","parse-names":false,"suffix":""},{"dropping-particle":"","family":"Dangi","given":"Hamendra","non-dropping-particle":"","parse-names":false,"suffix":""},{"dropping-particle":"","family":"Vohra","given":"Anupama","non-dropping-particle":"","parse-names":false,"suffix":""}],"container-title":"Asia-Pacific Journal of Management Research and Innovation","id":"ITEM-2","issue":"2","issued":{"date-parts":[["2014"]]},"page":"147-155","title":"Green Marketing: Development of Construct and Its Evolution","type":"article-journal","volume":"10"},"uris":["http://www.mendeley.com/documents/?uuid=5c939d40-08b5-49b3-b9d4-41b3a12ec657"]},{"id":"ITEM-3","itemData":{"DOI":"10.12944/cwe.9.1.04","ISSN":"09734929","abstract":"It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Journal","id":"ITEM-3","issue":"1","issued":{"date-parts":[["2014"]]},"page":"27-36","title":"Measuring Consumers’ Environmental Responsibility: A Synthesis of Constructs and Measurement Scale Items","type":"article-journal","volume":"9"},"uris":["http://www.mendeley.com/documents/?uuid=5f216189-bfd3-45b7-8ce5-4bffdef6ce7e"]},{"id":"ITEM-4","itemData":{"DOI":"10.1504/IJISD.2013.053336","author":[{"dropping-particle":"","family":"Samarasinghe","given":"G D","non-dropping-particle":"","parse-names":false,"suffix":""}],"id":"ITEM-4","issue":"November 2016","issued":{"date-parts":[["2013"]]},"title":"Green decisions : Consumers ' environmental beliefs and green purchasing behaviour in Sri Lankan context Green decisions : consumers ’ environmental beliefs and green purchasing behaviour in Sri Lankan context","type":"article-journal"},"uris":["http://www.mendeley.com/documents/?uuid=fb56fe9d-09d4-4110-8f96-139793d300da"]}],"mendeley":{"formattedCitation":"(Ellen and Ajzen, 1992; Samarasinghe, 2013; Laheri, Dangi and Vohra, 2014; Taufique &lt;i&gt;et al.&lt;/i&gt;, 2014)","plainTextFormattedCitation":"(Ellen and Ajzen, 1992; Samarasinghe, 2013; Laheri, Dangi and Vohra, 2014; Taufique et al., 2014)","previouslyFormattedCitation":"(Ellen and Ajzen, 1992; Samarasinghe, 2013; Laheri, Dangi and Vohra, 2014; Taufique &lt;i&gt;et al.&lt;/i&gt;, 2014)"},"properties":{"noteIndex":0},"schema":"https://github.com/citation-style-language/schema/raw/master/csl-citation.json"}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(Ellen and Ajzen, 1992; Samarasinghe, 2013; Laheri, Dangi and Vohra, 2014; Taufique </w:t>
      </w:r>
      <w:r w:rsidR="00CC56F7" w:rsidRPr="00F06082">
        <w:rPr>
          <w:rFonts w:ascii="Times New Roman" w:hAnsi="Times New Roman" w:cs="Times New Roman"/>
          <w:i/>
          <w:noProof/>
        </w:rPr>
        <w:t>et al.</w:t>
      </w:r>
      <w:r w:rsidR="00CC56F7" w:rsidRPr="00F06082">
        <w:rPr>
          <w:rFonts w:ascii="Times New Roman" w:hAnsi="Times New Roman" w:cs="Times New Roman"/>
          <w:noProof/>
        </w:rPr>
        <w:t>, 2014)</w:t>
      </w:r>
      <w:r w:rsidRPr="00F06082">
        <w:rPr>
          <w:rFonts w:ascii="Times New Roman" w:hAnsi="Times New Roman" w:cs="Times New Roman"/>
        </w:rPr>
        <w:fldChar w:fldCharType="end"/>
      </w:r>
      <w:r w:rsidRPr="00F06082">
        <w:rPr>
          <w:rFonts w:ascii="Times New Roman" w:hAnsi="Times New Roman" w:cs="Times New Roman"/>
        </w:rPr>
        <w:t xml:space="preserve">. </w:t>
      </w:r>
    </w:p>
    <w:p w14:paraId="36EB73F5" w14:textId="77777777" w:rsidR="00FC12FC" w:rsidRPr="00F06082" w:rsidRDefault="00FC12FC" w:rsidP="00BF4AC6">
      <w:pPr>
        <w:spacing w:before="120" w:after="120" w:line="360" w:lineRule="auto"/>
        <w:ind w:firstLine="720"/>
        <w:jc w:val="both"/>
        <w:rPr>
          <w:rFonts w:ascii="Times New Roman" w:hAnsi="Times New Roman" w:cs="Times New Roman"/>
        </w:rPr>
      </w:pPr>
    </w:p>
    <w:p w14:paraId="5C736C8A" w14:textId="4E65EABF" w:rsidR="00BF4AC6" w:rsidRDefault="00FC12FC" w:rsidP="00FC12FC">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BF4AC6" w:rsidRPr="00F06082">
        <w:rPr>
          <w:rFonts w:ascii="Times New Roman" w:hAnsi="Times New Roman" w:cs="Times New Roman"/>
          <w:b/>
          <w:bCs/>
          <w:color w:val="000000" w:themeColor="text1"/>
          <w:sz w:val="24"/>
          <w:szCs w:val="24"/>
        </w:rPr>
        <w:t xml:space="preserve"> Methodology </w:t>
      </w:r>
    </w:p>
    <w:p w14:paraId="01CC5E4A" w14:textId="77777777" w:rsidR="00FC12FC" w:rsidRPr="00FC12FC" w:rsidRDefault="00FC12FC" w:rsidP="00FC12FC"/>
    <w:p w14:paraId="7CB567D6" w14:textId="23CE1215" w:rsidR="00000A49" w:rsidRPr="00FC12FC" w:rsidRDefault="00BF4AC6" w:rsidP="00000A49">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Researchers have developed a pool of questions using several resources: personal experience on environmental protection and </w:t>
      </w:r>
      <w:r w:rsidR="007D5D13" w:rsidRPr="00F06082">
        <w:rPr>
          <w:rFonts w:ascii="Times New Roman" w:hAnsi="Times New Roman" w:cs="Times New Roman"/>
        </w:rPr>
        <w:t>environmentally</w:t>
      </w:r>
      <w:r w:rsidRPr="00F06082">
        <w:rPr>
          <w:rFonts w:ascii="Times New Roman" w:hAnsi="Times New Roman" w:cs="Times New Roman"/>
        </w:rPr>
        <w:t xml:space="preserve"> friendly </w:t>
      </w:r>
      <w:r w:rsidRPr="00F06082">
        <w:rPr>
          <w:rFonts w:ascii="Times New Roman" w:hAnsi="Times New Roman" w:cs="Times New Roman"/>
          <w:lang w:val="en-GB"/>
        </w:rPr>
        <w:t>behaviours</w:t>
      </w:r>
      <w:r w:rsidRPr="00F06082">
        <w:rPr>
          <w:rFonts w:ascii="Times New Roman" w:hAnsi="Times New Roman" w:cs="Times New Roman"/>
        </w:rPr>
        <w:t xml:space="preserve">, existing </w:t>
      </w:r>
      <w:r w:rsidRPr="00F06082">
        <w:rPr>
          <w:rFonts w:ascii="Times New Roman" w:hAnsi="Times New Roman" w:cs="Times New Roman"/>
        </w:rPr>
        <w:lastRenderedPageBreak/>
        <w:t xml:space="preserve">knowledge and scales developed and used for measuring consumer environmental awareness from the existing publications, empirical validations of the </w:t>
      </w:r>
      <w:r w:rsidR="007D5D13" w:rsidRPr="00F06082">
        <w:rPr>
          <w:rFonts w:ascii="Times New Roman" w:hAnsi="Times New Roman" w:cs="Times New Roman"/>
        </w:rPr>
        <w:t>TPB-based</w:t>
      </w:r>
      <w:r w:rsidRPr="00F06082">
        <w:rPr>
          <w:rFonts w:ascii="Times New Roman" w:hAnsi="Times New Roman" w:cs="Times New Roman"/>
        </w:rPr>
        <w:t xml:space="preserve"> measuring models on the community environmental awareness. Moreover, the developed initial measurement model consists </w:t>
      </w:r>
      <w:r w:rsidR="00000A49" w:rsidRPr="00F06082">
        <w:rPr>
          <w:rFonts w:ascii="Times New Roman" w:hAnsi="Times New Roman" w:cs="Times New Roman"/>
        </w:rPr>
        <w:t>of</w:t>
      </w:r>
      <w:r w:rsidRPr="00F06082">
        <w:rPr>
          <w:rFonts w:ascii="Times New Roman" w:hAnsi="Times New Roman" w:cs="Times New Roman"/>
        </w:rPr>
        <w:t xml:space="preserve"> 14 questions after the content validity </w:t>
      </w:r>
      <w:r w:rsidR="007D5D13" w:rsidRPr="00F06082">
        <w:rPr>
          <w:rFonts w:ascii="Times New Roman" w:hAnsi="Times New Roman" w:cs="Times New Roman"/>
        </w:rPr>
        <w:t xml:space="preserve">was </w:t>
      </w:r>
      <w:r w:rsidRPr="00F06082">
        <w:rPr>
          <w:rFonts w:ascii="Times New Roman" w:hAnsi="Times New Roman" w:cs="Times New Roman"/>
        </w:rPr>
        <w:t xml:space="preserve">performed using expert opinions. </w:t>
      </w:r>
      <w:r w:rsidR="00000A49" w:rsidRPr="00FC12FC">
        <w:rPr>
          <w:rFonts w:ascii="Times New Roman" w:hAnsi="Times New Roman" w:cs="Times New Roman"/>
        </w:rPr>
        <w:t xml:space="preserve">Accordingly, the following table demonstrates the initial measuring items. </w:t>
      </w:r>
    </w:p>
    <w:p w14:paraId="3C764675" w14:textId="01D16B4E" w:rsidR="005C261A" w:rsidRPr="00FC12FC" w:rsidRDefault="005C261A" w:rsidP="0078074F">
      <w:pPr>
        <w:pStyle w:val="Caption"/>
        <w:keepNext/>
        <w:spacing w:before="120" w:after="120" w:line="360" w:lineRule="auto"/>
        <w:jc w:val="center"/>
        <w:rPr>
          <w:rFonts w:ascii="Times New Roman" w:hAnsi="Times New Roman" w:cs="Times New Roman"/>
          <w:i w:val="0"/>
          <w:color w:val="000000" w:themeColor="text1"/>
          <w:sz w:val="24"/>
          <w:szCs w:val="24"/>
        </w:rPr>
      </w:pPr>
      <w:r w:rsidRPr="00FC12FC">
        <w:rPr>
          <w:rFonts w:ascii="Times New Roman" w:hAnsi="Times New Roman" w:cs="Times New Roman"/>
          <w:i w:val="0"/>
          <w:color w:val="000000" w:themeColor="text1"/>
          <w:sz w:val="24"/>
          <w:szCs w:val="24"/>
        </w:rPr>
        <w:t>Table 3</w:t>
      </w:r>
      <w:r w:rsidRPr="00FC12FC">
        <w:rPr>
          <w:rFonts w:ascii="Times New Roman" w:hAnsi="Times New Roman" w:cs="Times New Roman"/>
          <w:i w:val="0"/>
          <w:color w:val="000000" w:themeColor="text1"/>
          <w:sz w:val="24"/>
          <w:szCs w:val="24"/>
        </w:rPr>
        <w:noBreakHyphen/>
      </w:r>
      <w:r w:rsidRPr="00FC12FC">
        <w:rPr>
          <w:rFonts w:ascii="Times New Roman" w:hAnsi="Times New Roman" w:cs="Times New Roman"/>
          <w:i w:val="0"/>
          <w:color w:val="000000" w:themeColor="text1"/>
          <w:sz w:val="24"/>
          <w:szCs w:val="24"/>
        </w:rPr>
        <w:fldChar w:fldCharType="begin"/>
      </w:r>
      <w:r w:rsidRPr="00FC12FC">
        <w:rPr>
          <w:rFonts w:ascii="Times New Roman" w:hAnsi="Times New Roman" w:cs="Times New Roman"/>
          <w:i w:val="0"/>
          <w:color w:val="000000" w:themeColor="text1"/>
          <w:sz w:val="24"/>
          <w:szCs w:val="24"/>
        </w:rPr>
        <w:instrText xml:space="preserve"> SEQ Table \* ARABIC \s 1 </w:instrText>
      </w:r>
      <w:r w:rsidRPr="00FC12FC">
        <w:rPr>
          <w:rFonts w:ascii="Times New Roman" w:hAnsi="Times New Roman" w:cs="Times New Roman"/>
          <w:i w:val="0"/>
          <w:color w:val="000000" w:themeColor="text1"/>
          <w:sz w:val="24"/>
          <w:szCs w:val="24"/>
        </w:rPr>
        <w:fldChar w:fldCharType="separate"/>
      </w:r>
      <w:r w:rsidRPr="00FC12FC">
        <w:rPr>
          <w:rFonts w:ascii="Times New Roman" w:hAnsi="Times New Roman" w:cs="Times New Roman"/>
          <w:i w:val="0"/>
          <w:color w:val="000000" w:themeColor="text1"/>
          <w:sz w:val="24"/>
          <w:szCs w:val="24"/>
        </w:rPr>
        <w:t>1</w:t>
      </w:r>
      <w:r w:rsidRPr="00FC12FC">
        <w:rPr>
          <w:rFonts w:ascii="Times New Roman" w:hAnsi="Times New Roman" w:cs="Times New Roman"/>
          <w:i w:val="0"/>
          <w:color w:val="000000" w:themeColor="text1"/>
          <w:sz w:val="24"/>
          <w:szCs w:val="24"/>
        </w:rPr>
        <w:fldChar w:fldCharType="end"/>
      </w:r>
      <w:r w:rsidRPr="00FC12FC">
        <w:rPr>
          <w:rFonts w:ascii="Times New Roman" w:hAnsi="Times New Roman" w:cs="Times New Roman"/>
          <w:i w:val="0"/>
          <w:color w:val="000000" w:themeColor="text1"/>
          <w:sz w:val="24"/>
          <w:szCs w:val="24"/>
        </w:rPr>
        <w:t>: Initial scale</w:t>
      </w:r>
    </w:p>
    <w:tbl>
      <w:tblPr>
        <w:tblStyle w:val="TableGrid"/>
        <w:tblW w:w="5000" w:type="pct"/>
        <w:tblLook w:val="04A0" w:firstRow="1" w:lastRow="0" w:firstColumn="1" w:lastColumn="0" w:noHBand="0" w:noVBand="1"/>
      </w:tblPr>
      <w:tblGrid>
        <w:gridCol w:w="3594"/>
        <w:gridCol w:w="5692"/>
      </w:tblGrid>
      <w:tr w:rsidR="005C261A" w:rsidRPr="00FC12FC" w14:paraId="69178FDD" w14:textId="77777777" w:rsidTr="00893BA7">
        <w:tc>
          <w:tcPr>
            <w:tcW w:w="5000" w:type="pct"/>
            <w:gridSpan w:val="2"/>
          </w:tcPr>
          <w:p w14:paraId="49C99533" w14:textId="61ADF587" w:rsidR="005C261A" w:rsidRPr="00FC12FC" w:rsidRDefault="005C261A" w:rsidP="005C261A">
            <w:pPr>
              <w:rPr>
                <w:rFonts w:ascii="Times New Roman" w:hAnsi="Times New Roman" w:cs="Times New Roman"/>
                <w:b/>
                <w:bCs/>
              </w:rPr>
            </w:pPr>
            <w:bookmarkStart w:id="0" w:name="_GoBack"/>
            <w:r w:rsidRPr="00FC12FC">
              <w:rPr>
                <w:rFonts w:ascii="Times New Roman" w:hAnsi="Times New Roman" w:cs="Times New Roman"/>
                <w:b/>
                <w:bCs/>
              </w:rPr>
              <w:t xml:space="preserve">Items </w:t>
            </w:r>
          </w:p>
        </w:tc>
      </w:tr>
      <w:tr w:rsidR="005C261A" w:rsidRPr="00FC12FC" w14:paraId="0AE560AB" w14:textId="77777777" w:rsidTr="00893BA7">
        <w:tc>
          <w:tcPr>
            <w:tcW w:w="1935" w:type="pct"/>
            <w:vMerge w:val="restart"/>
          </w:tcPr>
          <w:p w14:paraId="301E7BB6" w14:textId="66B25779" w:rsidR="005C261A" w:rsidRPr="00FC12FC" w:rsidRDefault="005C261A" w:rsidP="005C261A">
            <w:pPr>
              <w:rPr>
                <w:rFonts w:ascii="Times New Roman" w:hAnsi="Times New Roman" w:cs="Times New Roman"/>
              </w:rPr>
            </w:pPr>
            <w:r w:rsidRPr="00FC12FC">
              <w:rPr>
                <w:rFonts w:ascii="Times New Roman" w:hAnsi="Times New Roman" w:cs="Times New Roman"/>
              </w:rPr>
              <w:t xml:space="preserve">Attitude </w:t>
            </w:r>
          </w:p>
        </w:tc>
        <w:tc>
          <w:tcPr>
            <w:tcW w:w="3065" w:type="pct"/>
          </w:tcPr>
          <w:p w14:paraId="1C7CBB7A" w14:textId="5C334D4D" w:rsidR="005C261A" w:rsidRPr="00FC12FC" w:rsidRDefault="005C261A" w:rsidP="005C261A">
            <w:pPr>
              <w:rPr>
                <w:rFonts w:ascii="Times New Roman" w:hAnsi="Times New Roman" w:cs="Times New Roman"/>
              </w:rPr>
            </w:pPr>
            <w:r w:rsidRPr="00FC12FC">
              <w:rPr>
                <w:rFonts w:ascii="Times New Roman" w:hAnsi="Times New Roman" w:cs="Times New Roman"/>
              </w:rPr>
              <w:t xml:space="preserve">Attitude toward air pollution </w:t>
            </w:r>
          </w:p>
        </w:tc>
      </w:tr>
      <w:tr w:rsidR="005C261A" w:rsidRPr="00FC12FC" w14:paraId="655290DC" w14:textId="77777777" w:rsidTr="00893BA7">
        <w:tc>
          <w:tcPr>
            <w:tcW w:w="1935" w:type="pct"/>
            <w:vMerge/>
          </w:tcPr>
          <w:p w14:paraId="41FE53C5" w14:textId="77777777" w:rsidR="005C261A" w:rsidRPr="00FC12FC" w:rsidRDefault="005C261A" w:rsidP="005C261A">
            <w:pPr>
              <w:pStyle w:val="ListParagraph"/>
              <w:numPr>
                <w:ilvl w:val="0"/>
                <w:numId w:val="3"/>
              </w:numPr>
              <w:rPr>
                <w:rFonts w:ascii="Times New Roman" w:hAnsi="Times New Roman" w:cs="Times New Roman"/>
              </w:rPr>
            </w:pPr>
          </w:p>
        </w:tc>
        <w:tc>
          <w:tcPr>
            <w:tcW w:w="3065" w:type="pct"/>
          </w:tcPr>
          <w:p w14:paraId="54E08FC5" w14:textId="6A821F27" w:rsidR="005C261A" w:rsidRPr="00FC12FC" w:rsidRDefault="005C261A" w:rsidP="005C261A">
            <w:pPr>
              <w:jc w:val="both"/>
              <w:rPr>
                <w:rFonts w:ascii="Times New Roman" w:hAnsi="Times New Roman" w:cs="Times New Roman"/>
              </w:rPr>
            </w:pPr>
            <w:r w:rsidRPr="00FC12FC">
              <w:rPr>
                <w:rFonts w:ascii="Times New Roman" w:hAnsi="Times New Roman" w:cs="Times New Roman"/>
              </w:rPr>
              <w:t>Attitude toward pollution</w:t>
            </w:r>
          </w:p>
        </w:tc>
      </w:tr>
      <w:tr w:rsidR="005C261A" w:rsidRPr="00FC12FC" w14:paraId="029607D1" w14:textId="77777777" w:rsidTr="00893BA7">
        <w:tc>
          <w:tcPr>
            <w:tcW w:w="1935" w:type="pct"/>
            <w:vMerge/>
          </w:tcPr>
          <w:p w14:paraId="70589948" w14:textId="77777777" w:rsidR="005C261A" w:rsidRPr="00FC12FC" w:rsidRDefault="005C261A" w:rsidP="005C261A">
            <w:pPr>
              <w:pStyle w:val="ListParagraph"/>
              <w:numPr>
                <w:ilvl w:val="0"/>
                <w:numId w:val="3"/>
              </w:numPr>
              <w:rPr>
                <w:rFonts w:ascii="Times New Roman" w:hAnsi="Times New Roman" w:cs="Times New Roman"/>
              </w:rPr>
            </w:pPr>
          </w:p>
        </w:tc>
        <w:tc>
          <w:tcPr>
            <w:tcW w:w="3065" w:type="pct"/>
          </w:tcPr>
          <w:p w14:paraId="11FD60EF" w14:textId="30921E7C" w:rsidR="005C261A" w:rsidRPr="00FC12FC" w:rsidRDefault="005C261A" w:rsidP="005C261A">
            <w:pPr>
              <w:rPr>
                <w:rFonts w:ascii="Times New Roman" w:hAnsi="Times New Roman" w:cs="Times New Roman"/>
              </w:rPr>
            </w:pPr>
            <w:r w:rsidRPr="00FC12FC">
              <w:rPr>
                <w:rFonts w:ascii="Times New Roman" w:hAnsi="Times New Roman" w:cs="Times New Roman"/>
              </w:rPr>
              <w:t xml:space="preserve">Attitude toward soil pollution </w:t>
            </w:r>
          </w:p>
        </w:tc>
      </w:tr>
      <w:tr w:rsidR="005C261A" w:rsidRPr="00FC12FC" w14:paraId="71961260" w14:textId="77777777" w:rsidTr="00893BA7">
        <w:tc>
          <w:tcPr>
            <w:tcW w:w="1935" w:type="pct"/>
            <w:vMerge/>
          </w:tcPr>
          <w:p w14:paraId="4E98BE1A" w14:textId="77777777" w:rsidR="005C261A" w:rsidRPr="00FC12FC" w:rsidRDefault="005C261A" w:rsidP="005C261A">
            <w:pPr>
              <w:pStyle w:val="ListParagraph"/>
              <w:numPr>
                <w:ilvl w:val="0"/>
                <w:numId w:val="5"/>
              </w:numPr>
              <w:rPr>
                <w:rFonts w:ascii="Times New Roman" w:hAnsi="Times New Roman" w:cs="Times New Roman"/>
              </w:rPr>
            </w:pPr>
          </w:p>
        </w:tc>
        <w:tc>
          <w:tcPr>
            <w:tcW w:w="3065" w:type="pct"/>
          </w:tcPr>
          <w:p w14:paraId="54C1C3C9" w14:textId="0329AD06" w:rsidR="005C261A" w:rsidRPr="00FC12FC" w:rsidRDefault="005C261A" w:rsidP="005C261A">
            <w:pPr>
              <w:jc w:val="both"/>
              <w:rPr>
                <w:rFonts w:ascii="Times New Roman" w:hAnsi="Times New Roman" w:cs="Times New Roman"/>
              </w:rPr>
            </w:pPr>
            <w:r w:rsidRPr="00FC12FC">
              <w:rPr>
                <w:rFonts w:ascii="Times New Roman" w:hAnsi="Times New Roman" w:cs="Times New Roman"/>
              </w:rPr>
              <w:t>Attitude toward global worming</w:t>
            </w:r>
          </w:p>
        </w:tc>
      </w:tr>
      <w:tr w:rsidR="005C261A" w:rsidRPr="00FC12FC" w14:paraId="26617B62" w14:textId="77777777" w:rsidTr="00893BA7">
        <w:tc>
          <w:tcPr>
            <w:tcW w:w="1935" w:type="pct"/>
            <w:vMerge/>
          </w:tcPr>
          <w:p w14:paraId="751DC70E" w14:textId="77777777" w:rsidR="005C261A" w:rsidRPr="00FC12FC" w:rsidRDefault="005C261A" w:rsidP="005C261A">
            <w:pPr>
              <w:pStyle w:val="ListParagraph"/>
              <w:numPr>
                <w:ilvl w:val="0"/>
                <w:numId w:val="5"/>
              </w:numPr>
              <w:rPr>
                <w:rFonts w:ascii="Times New Roman" w:hAnsi="Times New Roman" w:cs="Times New Roman"/>
              </w:rPr>
            </w:pPr>
          </w:p>
        </w:tc>
        <w:tc>
          <w:tcPr>
            <w:tcW w:w="3065" w:type="pct"/>
          </w:tcPr>
          <w:p w14:paraId="126A680A" w14:textId="455B7E6F" w:rsidR="005C261A" w:rsidRPr="00FC12FC" w:rsidRDefault="005C261A" w:rsidP="005C261A">
            <w:pPr>
              <w:jc w:val="both"/>
              <w:rPr>
                <w:rFonts w:ascii="Times New Roman" w:hAnsi="Times New Roman" w:cs="Times New Roman"/>
              </w:rPr>
            </w:pPr>
            <w:r w:rsidRPr="00FC12FC">
              <w:rPr>
                <w:rFonts w:ascii="Times New Roman" w:hAnsi="Times New Roman" w:cs="Times New Roman"/>
              </w:rPr>
              <w:t>Attitude toward climate change</w:t>
            </w:r>
          </w:p>
        </w:tc>
      </w:tr>
      <w:tr w:rsidR="005C261A" w:rsidRPr="00FC12FC" w14:paraId="47E9ED80" w14:textId="77777777" w:rsidTr="00893BA7">
        <w:tc>
          <w:tcPr>
            <w:tcW w:w="1935" w:type="pct"/>
            <w:vMerge w:val="restart"/>
          </w:tcPr>
          <w:p w14:paraId="649A05D9" w14:textId="51865D22" w:rsidR="005C261A" w:rsidRPr="00FC12FC" w:rsidRDefault="005C261A" w:rsidP="005C261A">
            <w:pPr>
              <w:jc w:val="both"/>
              <w:rPr>
                <w:rFonts w:ascii="Times New Roman" w:hAnsi="Times New Roman" w:cs="Times New Roman"/>
              </w:rPr>
            </w:pPr>
            <w:r w:rsidRPr="00FC12FC">
              <w:rPr>
                <w:rFonts w:ascii="Times New Roman" w:hAnsi="Times New Roman" w:cs="Times New Roman"/>
              </w:rPr>
              <w:t xml:space="preserve">Subjective Norms </w:t>
            </w:r>
          </w:p>
        </w:tc>
        <w:tc>
          <w:tcPr>
            <w:tcW w:w="3065" w:type="pct"/>
          </w:tcPr>
          <w:p w14:paraId="03DF518B" w14:textId="3DA1C91F" w:rsidR="005C261A" w:rsidRPr="00FC12FC" w:rsidRDefault="005C261A" w:rsidP="005C261A">
            <w:pPr>
              <w:jc w:val="both"/>
              <w:rPr>
                <w:rFonts w:ascii="Times New Roman" w:hAnsi="Times New Roman" w:cs="Times New Roman"/>
              </w:rPr>
            </w:pPr>
            <w:r w:rsidRPr="00FC12FC">
              <w:rPr>
                <w:rFonts w:ascii="Times New Roman" w:hAnsi="Times New Roman" w:cs="Times New Roman"/>
              </w:rPr>
              <w:t>Reduction of CO2 emission</w:t>
            </w:r>
          </w:p>
        </w:tc>
      </w:tr>
      <w:tr w:rsidR="005C261A" w:rsidRPr="00FC12FC" w14:paraId="3678EC4C" w14:textId="77777777" w:rsidTr="00893BA7">
        <w:tc>
          <w:tcPr>
            <w:tcW w:w="1935" w:type="pct"/>
            <w:vMerge/>
          </w:tcPr>
          <w:p w14:paraId="1A936661" w14:textId="77777777" w:rsidR="005C261A" w:rsidRPr="00FC12FC" w:rsidRDefault="005C261A" w:rsidP="005C261A">
            <w:pPr>
              <w:pStyle w:val="ListParagraph"/>
              <w:numPr>
                <w:ilvl w:val="0"/>
                <w:numId w:val="4"/>
              </w:numPr>
              <w:rPr>
                <w:rFonts w:ascii="Times New Roman" w:hAnsi="Times New Roman" w:cs="Times New Roman"/>
              </w:rPr>
            </w:pPr>
          </w:p>
        </w:tc>
        <w:tc>
          <w:tcPr>
            <w:tcW w:w="3065" w:type="pct"/>
          </w:tcPr>
          <w:p w14:paraId="23CB526F" w14:textId="258BA7DB" w:rsidR="005C261A" w:rsidRPr="00FC12FC" w:rsidRDefault="005C261A" w:rsidP="005C261A">
            <w:pPr>
              <w:jc w:val="both"/>
              <w:rPr>
                <w:rFonts w:ascii="Times New Roman" w:hAnsi="Times New Roman" w:cs="Times New Roman"/>
              </w:rPr>
            </w:pPr>
            <w:r w:rsidRPr="00FC12FC">
              <w:rPr>
                <w:rFonts w:ascii="Times New Roman" w:hAnsi="Times New Roman" w:cs="Times New Roman"/>
              </w:rPr>
              <w:t xml:space="preserve">energy efficiency </w:t>
            </w:r>
          </w:p>
        </w:tc>
      </w:tr>
      <w:tr w:rsidR="005C261A" w:rsidRPr="00FC12FC" w14:paraId="612A22C8" w14:textId="77777777" w:rsidTr="00893BA7">
        <w:tc>
          <w:tcPr>
            <w:tcW w:w="1935" w:type="pct"/>
            <w:vMerge/>
          </w:tcPr>
          <w:p w14:paraId="30937C67" w14:textId="77777777" w:rsidR="005C261A" w:rsidRPr="00FC12FC" w:rsidRDefault="005C261A" w:rsidP="005C261A">
            <w:pPr>
              <w:pStyle w:val="ListParagraph"/>
              <w:numPr>
                <w:ilvl w:val="0"/>
                <w:numId w:val="4"/>
              </w:numPr>
              <w:rPr>
                <w:rFonts w:ascii="Times New Roman" w:hAnsi="Times New Roman" w:cs="Times New Roman"/>
              </w:rPr>
            </w:pPr>
          </w:p>
        </w:tc>
        <w:tc>
          <w:tcPr>
            <w:tcW w:w="3065" w:type="pct"/>
          </w:tcPr>
          <w:p w14:paraId="25184AEB" w14:textId="203A3E41" w:rsidR="005C261A" w:rsidRPr="00FC12FC" w:rsidRDefault="005C261A" w:rsidP="005C261A">
            <w:pPr>
              <w:rPr>
                <w:rFonts w:ascii="Times New Roman" w:hAnsi="Times New Roman" w:cs="Times New Roman"/>
              </w:rPr>
            </w:pPr>
            <w:r w:rsidRPr="00FC12FC">
              <w:rPr>
                <w:rFonts w:ascii="Times New Roman" w:hAnsi="Times New Roman" w:cs="Times New Roman"/>
              </w:rPr>
              <w:t xml:space="preserve">Reduction of the usage of fossil-based fuels  </w:t>
            </w:r>
          </w:p>
        </w:tc>
      </w:tr>
      <w:tr w:rsidR="005C261A" w:rsidRPr="00FC12FC" w14:paraId="42418168" w14:textId="77777777" w:rsidTr="00893BA7">
        <w:tc>
          <w:tcPr>
            <w:tcW w:w="1935" w:type="pct"/>
            <w:vMerge/>
          </w:tcPr>
          <w:p w14:paraId="3189A2F1" w14:textId="77777777" w:rsidR="005C261A" w:rsidRPr="00FC12FC" w:rsidRDefault="005C261A" w:rsidP="005C261A">
            <w:pPr>
              <w:pStyle w:val="ListParagraph"/>
              <w:numPr>
                <w:ilvl w:val="0"/>
                <w:numId w:val="6"/>
              </w:numPr>
              <w:rPr>
                <w:rFonts w:ascii="Times New Roman" w:hAnsi="Times New Roman" w:cs="Times New Roman"/>
              </w:rPr>
            </w:pPr>
          </w:p>
        </w:tc>
        <w:tc>
          <w:tcPr>
            <w:tcW w:w="3065" w:type="pct"/>
          </w:tcPr>
          <w:p w14:paraId="083CD211" w14:textId="7573082B" w:rsidR="005C261A" w:rsidRPr="00FC12FC" w:rsidRDefault="005C261A" w:rsidP="005C261A">
            <w:pPr>
              <w:jc w:val="both"/>
              <w:rPr>
                <w:rFonts w:ascii="Times New Roman" w:hAnsi="Times New Roman" w:cs="Times New Roman"/>
              </w:rPr>
            </w:pPr>
            <w:r w:rsidRPr="00FC12FC">
              <w:rPr>
                <w:rFonts w:ascii="Times New Roman" w:hAnsi="Times New Roman" w:cs="Times New Roman"/>
              </w:rPr>
              <w:t xml:space="preserve">reduce number of plastics and </w:t>
            </w:r>
            <w:proofErr w:type="spellStart"/>
            <w:r w:rsidRPr="00FC12FC">
              <w:rPr>
                <w:rFonts w:ascii="Times New Roman" w:hAnsi="Times New Roman" w:cs="Times New Roman"/>
              </w:rPr>
              <w:t>polyethene</w:t>
            </w:r>
            <w:proofErr w:type="spellEnd"/>
            <w:r w:rsidRPr="00FC12FC">
              <w:rPr>
                <w:rFonts w:ascii="Times New Roman" w:hAnsi="Times New Roman" w:cs="Times New Roman"/>
              </w:rPr>
              <w:t xml:space="preserve"> disposals</w:t>
            </w:r>
          </w:p>
        </w:tc>
      </w:tr>
      <w:tr w:rsidR="005C261A" w:rsidRPr="00FC12FC" w14:paraId="7BCF0EB2" w14:textId="77777777" w:rsidTr="00893BA7">
        <w:tc>
          <w:tcPr>
            <w:tcW w:w="1935" w:type="pct"/>
            <w:vMerge/>
          </w:tcPr>
          <w:p w14:paraId="2EC53A48" w14:textId="77777777" w:rsidR="005C261A" w:rsidRPr="00FC12FC" w:rsidRDefault="005C261A" w:rsidP="005C261A">
            <w:pPr>
              <w:pStyle w:val="ListParagraph"/>
              <w:numPr>
                <w:ilvl w:val="0"/>
                <w:numId w:val="6"/>
              </w:numPr>
              <w:rPr>
                <w:rFonts w:ascii="Times New Roman" w:hAnsi="Times New Roman" w:cs="Times New Roman"/>
              </w:rPr>
            </w:pPr>
          </w:p>
        </w:tc>
        <w:tc>
          <w:tcPr>
            <w:tcW w:w="3065" w:type="pct"/>
          </w:tcPr>
          <w:p w14:paraId="5F59B385" w14:textId="46D76F45" w:rsidR="005C261A" w:rsidRPr="00FC12FC" w:rsidRDefault="005C261A" w:rsidP="005C261A">
            <w:pPr>
              <w:jc w:val="both"/>
              <w:rPr>
                <w:rFonts w:ascii="Times New Roman" w:hAnsi="Times New Roman" w:cs="Times New Roman"/>
              </w:rPr>
            </w:pPr>
            <w:r w:rsidRPr="00FC12FC">
              <w:rPr>
                <w:rFonts w:ascii="Times New Roman" w:hAnsi="Times New Roman" w:cs="Times New Roman"/>
              </w:rPr>
              <w:t>Reduction of the greenhouse gas emission</w:t>
            </w:r>
          </w:p>
        </w:tc>
      </w:tr>
      <w:tr w:rsidR="005C261A" w:rsidRPr="00FC12FC" w14:paraId="1F83F040" w14:textId="77777777" w:rsidTr="00893BA7">
        <w:tc>
          <w:tcPr>
            <w:tcW w:w="1935" w:type="pct"/>
            <w:vMerge w:val="restart"/>
          </w:tcPr>
          <w:p w14:paraId="639F8C32" w14:textId="29DC0797" w:rsidR="005C261A" w:rsidRPr="00FC12FC" w:rsidRDefault="005C261A" w:rsidP="005C261A">
            <w:pPr>
              <w:jc w:val="both"/>
              <w:rPr>
                <w:rFonts w:ascii="Times New Roman" w:hAnsi="Times New Roman" w:cs="Times New Roman"/>
              </w:rPr>
            </w:pPr>
            <w:r w:rsidRPr="00FC12FC">
              <w:rPr>
                <w:rFonts w:ascii="Times New Roman" w:hAnsi="Times New Roman" w:cs="Times New Roman"/>
              </w:rPr>
              <w:t xml:space="preserve"> Perceived </w:t>
            </w:r>
            <w:r w:rsidRPr="00FC12FC">
              <w:rPr>
                <w:rFonts w:ascii="Times New Roman" w:hAnsi="Times New Roman" w:cs="Times New Roman"/>
                <w:lang w:val="en-GB"/>
              </w:rPr>
              <w:t>behavioural</w:t>
            </w:r>
            <w:r w:rsidRPr="00FC12FC">
              <w:rPr>
                <w:rFonts w:ascii="Times New Roman" w:hAnsi="Times New Roman" w:cs="Times New Roman"/>
              </w:rPr>
              <w:t xml:space="preserve"> controls </w:t>
            </w:r>
          </w:p>
        </w:tc>
        <w:tc>
          <w:tcPr>
            <w:tcW w:w="3065" w:type="pct"/>
          </w:tcPr>
          <w:p w14:paraId="7AD2387F" w14:textId="1CD08B01" w:rsidR="005C261A" w:rsidRPr="00FC12FC" w:rsidRDefault="005C261A" w:rsidP="005C261A">
            <w:pPr>
              <w:jc w:val="both"/>
              <w:rPr>
                <w:rFonts w:ascii="Times New Roman" w:hAnsi="Times New Roman" w:cs="Times New Roman"/>
              </w:rPr>
            </w:pPr>
            <w:r w:rsidRPr="00FC12FC">
              <w:rPr>
                <w:rFonts w:ascii="Times New Roman" w:hAnsi="Times New Roman" w:cs="Times New Roman"/>
              </w:rPr>
              <w:t>Respectfulness and politeness</w:t>
            </w:r>
          </w:p>
        </w:tc>
      </w:tr>
      <w:tr w:rsidR="005C261A" w:rsidRPr="00FC12FC" w14:paraId="085C95BB" w14:textId="77777777" w:rsidTr="00893BA7">
        <w:tc>
          <w:tcPr>
            <w:tcW w:w="1935" w:type="pct"/>
            <w:vMerge/>
          </w:tcPr>
          <w:p w14:paraId="7449259B" w14:textId="12F5C94E" w:rsidR="005C261A" w:rsidRPr="00FC12FC" w:rsidRDefault="005C261A" w:rsidP="005C261A">
            <w:pPr>
              <w:jc w:val="both"/>
              <w:rPr>
                <w:rFonts w:ascii="Times New Roman" w:hAnsi="Times New Roman" w:cs="Times New Roman"/>
              </w:rPr>
            </w:pPr>
          </w:p>
        </w:tc>
        <w:tc>
          <w:tcPr>
            <w:tcW w:w="3065" w:type="pct"/>
          </w:tcPr>
          <w:p w14:paraId="3534B0E8" w14:textId="78A4A231" w:rsidR="005C261A" w:rsidRPr="00FC12FC" w:rsidRDefault="005C261A" w:rsidP="005C261A">
            <w:pPr>
              <w:jc w:val="both"/>
              <w:rPr>
                <w:rFonts w:ascii="Times New Roman" w:hAnsi="Times New Roman" w:cs="Times New Roman"/>
              </w:rPr>
            </w:pPr>
            <w:r w:rsidRPr="00FC12FC">
              <w:rPr>
                <w:rFonts w:ascii="Times New Roman" w:hAnsi="Times New Roman" w:cs="Times New Roman"/>
              </w:rPr>
              <w:t>Self-control</w:t>
            </w:r>
          </w:p>
        </w:tc>
      </w:tr>
      <w:tr w:rsidR="005C261A" w:rsidRPr="00FC12FC" w14:paraId="0E9D8612" w14:textId="77777777" w:rsidTr="00893BA7">
        <w:tc>
          <w:tcPr>
            <w:tcW w:w="1935" w:type="pct"/>
            <w:vMerge/>
          </w:tcPr>
          <w:p w14:paraId="62E8E5A6" w14:textId="4D4DCF8A" w:rsidR="005C261A" w:rsidRPr="00FC12FC" w:rsidRDefault="005C261A" w:rsidP="005C261A">
            <w:pPr>
              <w:jc w:val="both"/>
              <w:rPr>
                <w:rFonts w:ascii="Times New Roman" w:hAnsi="Times New Roman" w:cs="Times New Roman"/>
              </w:rPr>
            </w:pPr>
          </w:p>
        </w:tc>
        <w:tc>
          <w:tcPr>
            <w:tcW w:w="3065" w:type="pct"/>
          </w:tcPr>
          <w:p w14:paraId="1BBEEC6C" w14:textId="0447171E" w:rsidR="005C261A" w:rsidRPr="00FC12FC" w:rsidRDefault="005C261A" w:rsidP="005C261A">
            <w:pPr>
              <w:jc w:val="both"/>
              <w:rPr>
                <w:rFonts w:ascii="Times New Roman" w:hAnsi="Times New Roman" w:cs="Times New Roman"/>
              </w:rPr>
            </w:pPr>
            <w:r w:rsidRPr="00FC12FC">
              <w:rPr>
                <w:rFonts w:ascii="Times New Roman" w:hAnsi="Times New Roman" w:cs="Times New Roman"/>
              </w:rPr>
              <w:t>Clean and tidy environment</w:t>
            </w:r>
          </w:p>
        </w:tc>
      </w:tr>
      <w:tr w:rsidR="005C261A" w:rsidRPr="00F06082" w14:paraId="531FD18F" w14:textId="77777777" w:rsidTr="00893BA7">
        <w:tc>
          <w:tcPr>
            <w:tcW w:w="1935" w:type="pct"/>
            <w:vMerge/>
          </w:tcPr>
          <w:p w14:paraId="4C2D0EC5" w14:textId="77777777" w:rsidR="005C261A" w:rsidRPr="00FC12FC" w:rsidRDefault="005C261A" w:rsidP="005C261A">
            <w:pPr>
              <w:jc w:val="both"/>
              <w:rPr>
                <w:rFonts w:ascii="Times New Roman" w:hAnsi="Times New Roman" w:cs="Times New Roman"/>
              </w:rPr>
            </w:pPr>
          </w:p>
        </w:tc>
        <w:tc>
          <w:tcPr>
            <w:tcW w:w="3065" w:type="pct"/>
          </w:tcPr>
          <w:p w14:paraId="779C782D" w14:textId="3CEC8501" w:rsidR="005C261A" w:rsidRPr="00F06082" w:rsidRDefault="005C261A" w:rsidP="005C261A">
            <w:pPr>
              <w:jc w:val="both"/>
              <w:rPr>
                <w:rFonts w:ascii="Times New Roman" w:hAnsi="Times New Roman" w:cs="Times New Roman"/>
              </w:rPr>
            </w:pPr>
            <w:r w:rsidRPr="00FC12FC">
              <w:rPr>
                <w:rFonts w:ascii="Times New Roman" w:hAnsi="Times New Roman" w:cs="Times New Roman"/>
              </w:rPr>
              <w:t>hardworking and aspiring</w:t>
            </w:r>
          </w:p>
        </w:tc>
      </w:tr>
    </w:tbl>
    <w:bookmarkEnd w:id="0"/>
    <w:p w14:paraId="771EFB1B" w14:textId="383D0499" w:rsidR="00000A49" w:rsidRDefault="005C261A" w:rsidP="0078074F">
      <w:pPr>
        <w:pStyle w:val="Caption"/>
        <w:keepNext/>
        <w:spacing w:before="120" w:after="120" w:line="360" w:lineRule="auto"/>
        <w:jc w:val="center"/>
        <w:rPr>
          <w:rFonts w:ascii="Times New Roman" w:hAnsi="Times New Roman" w:cs="Times New Roman"/>
          <w:i w:val="0"/>
          <w:color w:val="000000" w:themeColor="text1"/>
          <w:sz w:val="24"/>
          <w:szCs w:val="24"/>
        </w:rPr>
      </w:pPr>
      <w:r w:rsidRPr="00F06082">
        <w:rPr>
          <w:rFonts w:ascii="Times New Roman" w:hAnsi="Times New Roman" w:cs="Times New Roman"/>
          <w:i w:val="0"/>
          <w:color w:val="000000" w:themeColor="text1"/>
          <w:sz w:val="24"/>
          <w:szCs w:val="24"/>
        </w:rPr>
        <w:t>Source: Developed by Author, 2021</w:t>
      </w:r>
    </w:p>
    <w:p w14:paraId="5A0E4608" w14:textId="77777777" w:rsidR="0078074F" w:rsidRPr="0078074F" w:rsidRDefault="0078074F" w:rsidP="0078074F"/>
    <w:p w14:paraId="5317DB6C" w14:textId="02BFFBB7"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Based on the study context the researchers were considered the regulatory representatives of environmental protection and academics as experts. Accordingly, using the identified resources the researcher has developed the questions and distributed the developed questionnaire among the Sri Lankan consumers using </w:t>
      </w:r>
      <w:r w:rsidR="00A468D1" w:rsidRPr="00F06082">
        <w:rPr>
          <w:rFonts w:ascii="Times New Roman" w:hAnsi="Times New Roman" w:cs="Times New Roman"/>
        </w:rPr>
        <w:t xml:space="preserve">a </w:t>
      </w:r>
      <w:r w:rsidRPr="00F06082">
        <w:rPr>
          <w:rFonts w:ascii="Times New Roman" w:hAnsi="Times New Roman" w:cs="Times New Roman"/>
        </w:rPr>
        <w:t xml:space="preserve">convenient sampling method. Considering the population size the questionnaire was distributed among 250 consumers. </w:t>
      </w:r>
      <w:r w:rsidR="002A1AF3" w:rsidRPr="0078074F">
        <w:rPr>
          <w:rFonts w:ascii="Times New Roman" w:hAnsi="Times New Roman" w:cs="Times New Roman"/>
        </w:rPr>
        <w:t xml:space="preserve">Furthermore, as per </w:t>
      </w:r>
      <w:r w:rsidR="002A1AF3" w:rsidRPr="0078074F">
        <w:rPr>
          <w:rFonts w:ascii="Times New Roman" w:hAnsi="Times New Roman" w:cs="Times New Roman"/>
        </w:rPr>
        <w:fldChar w:fldCharType="begin" w:fldLock="1"/>
      </w:r>
      <w:r w:rsidR="002A1AF3" w:rsidRPr="0078074F">
        <w:rPr>
          <w:rFonts w:ascii="Times New Roman" w:hAnsi="Times New Roman" w:cs="Times New Roman"/>
        </w:rPr>
        <w:instrText>ADDIN CSL_CITATION {"citationItems":[{"id":"ITEM-1","itemData":{"DOI":"10.1177/0013164409355692","ISSN":"15523888","abstract":"Pilot studies are often recommended by scholars and consultants to address a variety of issues, including preliminary scale or instrument development. Specific concerns such as item difficulty, item discrimination, internal consistency, response rates, and parameter estimation in general are all relevant. Unfortunately, there is little discussion in the extant literature of how to determine appropriate sample sizes for these types of pilot studies. This article investigates the choice of sample size for pilot studies from a perspective particularly related to instrument development. Specific recommendations are made for researchers regarding how many participants they should use in a pilot study for initial scale development. © 2010 SAGE Publications.","author":[{"dropping-particle":"","family":"Johanson","given":"George A.","non-dropping-particle":"","parse-names":false,"suffix":""},{"dropping-particle":"","family":"Brooks","given":"Gordon P.","non-dropping-particle":"","parse-names":false,"suffix":""}],"container-title":"Educational and Psychological Measurement","id":"ITEM-1","issue":"3","issued":{"date-parts":[["2010"]]},"page":"394-400","title":"Initial scale development: Sample size for pilot studies","type":"article-journal","volume":"70"},"uris":["http://www.mendeley.com/documents/?uuid=1b09702e-dc42-4bfc-9a65-ab07ae3a60fa"]}],"mendeley":{"formattedCitation":"(Johanson and Brooks, 2010)","manualFormatting":"Johanson and Brooks, (2010)","plainTextFormattedCitation":"(Johanson and Brooks, 2010)"},"properties":{"noteIndex":0},"schema":"https://github.com/citation-style-language/schema/raw/master/csl-citation.json"}</w:instrText>
      </w:r>
      <w:r w:rsidR="002A1AF3" w:rsidRPr="0078074F">
        <w:rPr>
          <w:rFonts w:ascii="Times New Roman" w:hAnsi="Times New Roman" w:cs="Times New Roman"/>
        </w:rPr>
        <w:fldChar w:fldCharType="separate"/>
      </w:r>
      <w:r w:rsidR="002A1AF3" w:rsidRPr="0078074F">
        <w:rPr>
          <w:rFonts w:ascii="Times New Roman" w:hAnsi="Times New Roman" w:cs="Times New Roman"/>
          <w:noProof/>
        </w:rPr>
        <w:t>Johanson and Brooks, (2010)</w:t>
      </w:r>
      <w:r w:rsidR="002A1AF3" w:rsidRPr="0078074F">
        <w:rPr>
          <w:rFonts w:ascii="Times New Roman" w:hAnsi="Times New Roman" w:cs="Times New Roman"/>
        </w:rPr>
        <w:fldChar w:fldCharType="end"/>
      </w:r>
      <w:r w:rsidR="002A1AF3" w:rsidRPr="0078074F">
        <w:rPr>
          <w:rFonts w:ascii="Times New Roman" w:hAnsi="Times New Roman" w:cs="Times New Roman"/>
        </w:rPr>
        <w:t xml:space="preserve"> justification for designing the sample size with the number of items in the scale researchers determine the suitability of the sample size.</w:t>
      </w:r>
      <w:r w:rsidR="002A1AF3" w:rsidRPr="00F06082">
        <w:rPr>
          <w:rFonts w:ascii="Times New Roman" w:hAnsi="Times New Roman" w:cs="Times New Roman"/>
        </w:rPr>
        <w:t xml:space="preserve"> </w:t>
      </w:r>
      <w:r w:rsidRPr="00F06082">
        <w:rPr>
          <w:rFonts w:ascii="Times New Roman" w:hAnsi="Times New Roman" w:cs="Times New Roman"/>
        </w:rPr>
        <w:t xml:space="preserve">Based on the </w:t>
      </w:r>
      <w:r w:rsidR="00A468D1" w:rsidRPr="00F06082">
        <w:rPr>
          <w:rFonts w:ascii="Times New Roman" w:hAnsi="Times New Roman" w:cs="Times New Roman"/>
        </w:rPr>
        <w:t>responses</w:t>
      </w:r>
      <w:r w:rsidRPr="00F06082">
        <w:rPr>
          <w:rFonts w:ascii="Times New Roman" w:hAnsi="Times New Roman" w:cs="Times New Roman"/>
        </w:rPr>
        <w:t xml:space="preserve"> received, the researchers have conducted a factor analysis to present the validated scale for measuring consumer environmental awareness. </w:t>
      </w:r>
    </w:p>
    <w:p w14:paraId="281F0F5C" w14:textId="77777777" w:rsidR="009A2312" w:rsidRDefault="009A2312" w:rsidP="00BF4AC6">
      <w:pPr>
        <w:spacing w:before="120" w:after="120" w:line="360" w:lineRule="auto"/>
        <w:ind w:firstLine="720"/>
        <w:jc w:val="both"/>
        <w:rPr>
          <w:rFonts w:ascii="Times New Roman" w:hAnsi="Times New Roman" w:cs="Times New Roman"/>
        </w:rPr>
      </w:pPr>
    </w:p>
    <w:p w14:paraId="4976C7D9" w14:textId="77777777" w:rsidR="00E20A55" w:rsidRPr="00F06082" w:rsidRDefault="00E20A55" w:rsidP="00BF4AC6">
      <w:pPr>
        <w:spacing w:before="120" w:after="120" w:line="360" w:lineRule="auto"/>
        <w:ind w:firstLine="720"/>
        <w:jc w:val="both"/>
        <w:rPr>
          <w:rFonts w:ascii="Times New Roman" w:hAnsi="Times New Roman" w:cs="Times New Roman"/>
        </w:rPr>
      </w:pPr>
    </w:p>
    <w:p w14:paraId="5549B0A6" w14:textId="77777777" w:rsidR="00BF4AC6" w:rsidRDefault="00BF4AC6" w:rsidP="009A2312">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sidRPr="009A2312">
        <w:rPr>
          <w:rFonts w:ascii="Times New Roman" w:hAnsi="Times New Roman" w:cs="Times New Roman"/>
          <w:b/>
          <w:bCs/>
          <w:color w:val="000000" w:themeColor="text1"/>
          <w:sz w:val="24"/>
          <w:szCs w:val="24"/>
        </w:rPr>
        <w:lastRenderedPageBreak/>
        <w:t xml:space="preserve">3.1 Scale Development </w:t>
      </w:r>
    </w:p>
    <w:p w14:paraId="4A9D06A3" w14:textId="77777777" w:rsidR="009A2312" w:rsidRPr="009A2312" w:rsidRDefault="009A2312" w:rsidP="009A2312"/>
    <w:p w14:paraId="070AB829" w14:textId="68FB416E"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Item reduction analysis is used in scale development to guarantee that only ridiculous, functional, and internally stable elements are finally included. As a result, the goal of this step is to discover things that are not linked to, or are very loosely related to, the domain under consideration for elimination or alteration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{"citationItems":[{"id":"ITEM-1","itemData":{"DOI":"10.1007/s11136-010-9606-8","ISSN":"09629343","PMID":"20169472","abstract":"Background Aim of the COSMIN study (COnsensusbased Standards for the selection of health status Measurement INstruments) was to develop a consensus-based checklist to evaluate the methodological quality of studies on measurement properties. We present the COSMIN checklist and the agreement of the panel on the items of the checklist. Methods A four-round Delphi study was performed with international experts (psychologists, epidemiologists, statisticians and clinicians). Of the 91 invited experts, 57 agreed to participate (63%). Panel members were asked to rate their (dis)agreement with each proposal on a five-point scale. Consensus was considered to be reached when at least 67% of the panel members indicated 'agree' or 'strongly agree'. Results Consensus was reached on the inclusion of the following measurement properties: internal consistency, reliability, measurement error, content validity (including face validity), construct validity (including structural validity, hypotheses testing and cross-cultural validity), criterion validity, responsiveness, and interpretability. The latter was not considered a measurement property. The panel also reached consensus on how these properties should be assessed. Conclusions The resulting COSMIN checklist could be useful when selecting a measurement instrument, peerreviewing a manuscript, designing or reporting a study on measurement properties, or for educational purposes. © The Author(s) 2010. This article is published with open access at Springerlink.com.","author":[{"dropping-particle":"","family":"Mokkink","given":"Lidwine B.","non-dropping-particle":"","parse-names":false,"suffix":""},{"dropping-particle":"","family":"Terwee","given":"Caroline B.","non-dropping-particle":"","parse-names":false,"suffix":""},{"dropping-particle":"","family":"Patrick","given":"Donald L.","non-dropping-particle":"","parse-names":false,"suffix":""},{"dropping-particle":"","family":"Alonso","given":"Jordi","non-dropping-particle":"","parse-names":false,"suffix":""},{"dropping-particle":"","family":"Stratford","given":"Paul W.","non-dropping-particle":"","parse-names":false,"suffix":""},{"dropping-particle":"","family":"Knol","given":"Dirk L.","non-dropping-particle":"","parse-names":false,"suffix":""},{"dropping-particle":"","family":"Bouter","given":"Lex M.","non-dropping-particle":"","parse-names":false,"suffix":""},{"dropping-particle":"","family":"Vet","given":"Henrica C.W.","non-dropping-particle":"De","parse-names":false,"suffix":""}],"container-title":"Quality of Life Research","id":"ITEM-1","issue":"4","issued":{"date-parts":[["2010"]]},"page":"539-549","title":"The COSMIN checklist for assessing the methodological quality of studies on measurement properties of health status measurement instruments: An international Delphi study","type":"article-journal","volume":"19"},"uris":["http://www.mendeley.com/documents/?uuid=7deca149-25db-49b8-b215-374692f54729"]}],"mendeley":{"formattedCitation":"(Mokkink &lt;i&gt;et al.&lt;/i&gt;, 2010)","plainTextFormattedCitation":"(Mokkink et al., 2010)","previouslyFormattedCitation":"(Mokkink &lt;i&gt;et al.&lt;/i&gt;, 2010)"},"properties":{"noteIndex":0},"schema":"https://github.com/citation-style-language/schema/raw/master/csl-citation.json"}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(Mokkink </w:t>
      </w:r>
      <w:r w:rsidR="00CC56F7" w:rsidRPr="00F06082">
        <w:rPr>
          <w:rFonts w:ascii="Times New Roman" w:hAnsi="Times New Roman" w:cs="Times New Roman"/>
          <w:i/>
          <w:noProof/>
        </w:rPr>
        <w:t>et al.</w:t>
      </w:r>
      <w:r w:rsidR="00CC56F7" w:rsidRPr="00F06082">
        <w:rPr>
          <w:rFonts w:ascii="Times New Roman" w:hAnsi="Times New Roman" w:cs="Times New Roman"/>
          <w:noProof/>
        </w:rPr>
        <w:t>, 2010)</w:t>
      </w:r>
      <w:r w:rsidRPr="00F06082">
        <w:rPr>
          <w:rFonts w:ascii="Times New Roman" w:hAnsi="Times New Roman" w:cs="Times New Roman"/>
        </w:rPr>
        <w:fldChar w:fldCharType="end"/>
      </w:r>
      <w:r w:rsidRPr="00F06082">
        <w:rPr>
          <w:rFonts w:ascii="Times New Roman" w:hAnsi="Times New Roman" w:cs="Times New Roman"/>
        </w:rPr>
        <w:t>.</w:t>
      </w:r>
    </w:p>
    <w:p w14:paraId="773B5D1E" w14:textId="77777777" w:rsidR="001F4806" w:rsidRPr="00F06082" w:rsidRDefault="001F4806" w:rsidP="00BF4AC6">
      <w:pPr>
        <w:spacing w:before="120" w:after="120" w:line="360" w:lineRule="auto"/>
        <w:ind w:firstLine="720"/>
        <w:jc w:val="both"/>
        <w:rPr>
          <w:rFonts w:ascii="Times New Roman" w:hAnsi="Times New Roman" w:cs="Times New Roman"/>
        </w:rPr>
      </w:pPr>
    </w:p>
    <w:p w14:paraId="4147A6EE" w14:textId="376F3A26"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Accordingly, Scale creation is aided by main two theoretical frameworks: Classical Test Theory (CTT) and Item Response Theory (IRT). CTT is regarded as the classic test theory, whereas IRT is regarded as the modern test theory. Both are involved in the creation of measuring tools. Each theory can be utilized alone or in tandem to complement the strengths of the others. Regardless of whether the researcher </w:t>
      </w:r>
      <w:r w:rsidR="004E2A48" w:rsidRPr="00F06082">
        <w:rPr>
          <w:rFonts w:ascii="Times New Roman" w:hAnsi="Times New Roman" w:cs="Times New Roman"/>
        </w:rPr>
        <w:t xml:space="preserve">uses </w:t>
      </w:r>
      <w:r w:rsidRPr="00F06082">
        <w:rPr>
          <w:rFonts w:ascii="Times New Roman" w:hAnsi="Times New Roman" w:cs="Times New Roman"/>
        </w:rPr>
        <w:t xml:space="preserve">CTT or IRT, the fundamental aim is to obtain functioning items (i.e., interrelated items, differentiating between individual cases, emphasizing a single or multidimensional domain, and making a significant contribution to construction) </w:t>
      </w:r>
      <w:r w:rsidRPr="00F06082">
        <w:rPr>
          <w:rFonts w:ascii="Times New Roman" w:hAnsi="Times New Roman" w:cs="Times New Roman"/>
        </w:rPr>
        <w:fldChar w:fldCharType="begin" w:fldLock="1"/>
      </w:r>
      <w:r w:rsidR="00CC56F7" w:rsidRPr="00F06082">
        <w:rPr>
          <w:rFonts w:ascii="Times New Roman" w:hAnsi="Times New Roman" w:cs="Times New Roman"/>
        </w:rPr>
        <w:instrText>ADDIN CSL_CITATION {"citationItems":[{"id":"ITEM-1","itemData":{"DOI":"10.1016/j.jclinepi.2006.03.012","ISBN":"3120444677","ISSN":"08954356","PMID":"17161752","abstract":"Objectives: Recently, an increasing number of systematic reviews have been published in which the measurement properties of health status questionnaires are compared. For a meaningful comparison, quality criteria for measurement properties are needed. Our aim was to develop quality criteria for design, methods, and outcomes of studies on the development and evaluation of health status questionnaires. Study Design and Setting: Quality criteria for content validity, internal consistency, criterion validity, construct validity, reproducibility, longitudinal validity, responsiveness, floor and ceiling effects, and interpretability were derived from existing guidelines and consensus within our research group. Results: For each measurement property a criterion was defined for a positive, negative, or indeterminate rating, depending on the design, methods, and outcomes of the validation study. Conclusion: Our criteria make a substantial contribution toward defining explicit quality criteria for measurement properties of health status questionnaires. Our criteria can be used in systematic reviews of health status questionnaires, to detect shortcomings and gaps in knowledge of measurement properties, and to design validation studies. The future challenge will be to refine and complete the criteria and to reach broad consensus, especially on quality criteria for good measurement properties. © 2006 Elsevier Inc. All rights reserved.","author":[{"dropping-particle":"","family":"Terwee","given":"Caroline B.","non-dropping-particle":"","parse-names":false,"suffix":""},{"dropping-particle":"","family":"Bot","given":"Sandra D.M.","non-dropping-particle":"","parse-names":false,"suffix":""},{"dropping-particle":"","family":"Boer","given":"Michael R.","non-dropping-particle":"de","parse-names":false,"suffix":""},{"dropping-particle":"","family":"Windt","given":"Daniëlle A.W.M.","non-dropping-particle":"van der","parse-names":false,"suffix":""},{"dropping-particle":"","family":"Knol","given":"Dirk L.","non-dropping-particle":"","parse-names":false,"suffix":""},{"dropping-particle":"","family":"Dekker","given":"Joost","non-dropping-particle":"","parse-names":false,"suffix":""},{"dropping-particle":"","family":"Bouter","given":"Lex M.","non-dropping-particle":"","parse-names":false,"suffix":""},{"dropping-particle":"","family":"Vet","given":"Henrica C.W.","non-dropping-particle":"de","parse-names":false,"suffix":""}],"container-title":"Journal of Clinical Epidemiology","id":"ITEM-1","issue":"1","issued":{"date-parts":[["2007"]]},"page":"34-42","title":"Quality criteria were proposed for measurement properties of health status questionnaires","type":"article-journal","volume":"60"},"uris":["http://www.mendeley.com/documents/?uuid=b45672b4-d4b6-4cc2-9688-2f3651090fd4"]}],"mendeley":{"formattedCitation":"(Terwee &lt;i&gt;et al.&lt;/i&gt;, 2007)","plainTextFormattedCitation":"(Terwee et al., 2007)","previouslyFormattedCitation":"(Terwee &lt;i&gt;et al.&lt;/i&gt;, 2007)"},"properties":{"noteIndex":0},"schema":"https://github.com/citation-style-language/schema/raw/master/csl-citation.json"}</w:instrText>
      </w:r>
      <w:r w:rsidRPr="00F06082">
        <w:rPr>
          <w:rFonts w:ascii="Times New Roman" w:hAnsi="Times New Roman" w:cs="Times New Roman"/>
        </w:rPr>
        <w:fldChar w:fldCharType="separate"/>
      </w:r>
      <w:r w:rsidR="00CC56F7" w:rsidRPr="00F06082">
        <w:rPr>
          <w:rFonts w:ascii="Times New Roman" w:hAnsi="Times New Roman" w:cs="Times New Roman"/>
          <w:noProof/>
        </w:rPr>
        <w:t xml:space="preserve">(Terwee </w:t>
      </w:r>
      <w:r w:rsidR="00CC56F7" w:rsidRPr="00F06082">
        <w:rPr>
          <w:rFonts w:ascii="Times New Roman" w:hAnsi="Times New Roman" w:cs="Times New Roman"/>
          <w:i/>
          <w:noProof/>
        </w:rPr>
        <w:t>et al.</w:t>
      </w:r>
      <w:r w:rsidR="00CC56F7" w:rsidRPr="00F06082">
        <w:rPr>
          <w:rFonts w:ascii="Times New Roman" w:hAnsi="Times New Roman" w:cs="Times New Roman"/>
          <w:noProof/>
        </w:rPr>
        <w:t>, 2007)</w:t>
      </w:r>
      <w:r w:rsidRPr="00F06082">
        <w:rPr>
          <w:rFonts w:ascii="Times New Roman" w:hAnsi="Times New Roman" w:cs="Times New Roman"/>
        </w:rPr>
        <w:fldChar w:fldCharType="end"/>
      </w:r>
      <w:r w:rsidRPr="00F06082">
        <w:rPr>
          <w:rFonts w:ascii="Times New Roman" w:hAnsi="Times New Roman" w:cs="Times New Roman"/>
        </w:rPr>
        <w:t xml:space="preserve">. Considering the nature of the study design the study has utilized the CTT in </w:t>
      </w:r>
      <w:r w:rsidR="007D6344" w:rsidRPr="00F06082">
        <w:rPr>
          <w:rFonts w:ascii="Times New Roman" w:hAnsi="Times New Roman" w:cs="Times New Roman"/>
        </w:rPr>
        <w:t xml:space="preserve">the </w:t>
      </w:r>
      <w:r w:rsidRPr="00F06082">
        <w:rPr>
          <w:rFonts w:ascii="Times New Roman" w:hAnsi="Times New Roman" w:cs="Times New Roman"/>
        </w:rPr>
        <w:t xml:space="preserve">scale development process for consumer environmental awareness. </w:t>
      </w:r>
    </w:p>
    <w:p w14:paraId="051484FB" w14:textId="77777777" w:rsidR="009A2312" w:rsidRPr="00F06082" w:rsidRDefault="009A2312" w:rsidP="00BF4AC6">
      <w:pPr>
        <w:spacing w:before="120" w:after="120" w:line="360" w:lineRule="auto"/>
        <w:ind w:firstLine="720"/>
        <w:jc w:val="both"/>
        <w:rPr>
          <w:rFonts w:ascii="Times New Roman" w:hAnsi="Times New Roman" w:cs="Times New Roman"/>
        </w:rPr>
      </w:pPr>
    </w:p>
    <w:p w14:paraId="74DBCE7A" w14:textId="62B4C011" w:rsidR="00BF4AC6" w:rsidRDefault="009A2312" w:rsidP="009A2312">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BF4AC6" w:rsidRPr="00F06082">
        <w:rPr>
          <w:rFonts w:ascii="Times New Roman" w:hAnsi="Times New Roman" w:cs="Times New Roman"/>
          <w:b/>
          <w:bCs/>
          <w:color w:val="000000" w:themeColor="text1"/>
          <w:sz w:val="24"/>
          <w:szCs w:val="24"/>
        </w:rPr>
        <w:t xml:space="preserve">Findings </w:t>
      </w:r>
    </w:p>
    <w:p w14:paraId="4B394197" w14:textId="77777777" w:rsidR="009A2312" w:rsidRPr="009A2312" w:rsidRDefault="009A2312" w:rsidP="009A2312"/>
    <w:p w14:paraId="2F8D0C3E" w14:textId="3FDBB183" w:rsidR="00BF4AC6" w:rsidRDefault="00BF4AC6"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Researchers have described the level of reliability and validity of the created measuring scale for consumer environmental awareness in this part. Accordingly, the study used two sequential methods for the validation as Exploratory Factor Analysis (EFA) and Confirmatory Factor Analysis (CFA). </w:t>
      </w:r>
      <w:r w:rsidR="007D6344" w:rsidRPr="00F06082">
        <w:rPr>
          <w:rFonts w:ascii="Times New Roman" w:hAnsi="Times New Roman" w:cs="Times New Roman"/>
        </w:rPr>
        <w:t>The purpose of conducting EFA is to explore the number of factors consisting of consumer environmental</w:t>
      </w:r>
      <w:r w:rsidRPr="00F06082">
        <w:rPr>
          <w:rFonts w:ascii="Times New Roman" w:hAnsi="Times New Roman" w:cs="Times New Roman"/>
        </w:rPr>
        <w:t xml:space="preserve"> awareness and then the CFA is to confirm the factors identified using the EFA. </w:t>
      </w:r>
    </w:p>
    <w:p w14:paraId="2A01A956" w14:textId="77777777" w:rsidR="006E4F3D" w:rsidRPr="00F06082" w:rsidRDefault="006E4F3D" w:rsidP="00BF4AC6">
      <w:pPr>
        <w:spacing w:before="120" w:after="120" w:line="360" w:lineRule="auto"/>
        <w:ind w:firstLine="720"/>
        <w:jc w:val="both"/>
        <w:rPr>
          <w:rFonts w:ascii="Times New Roman" w:hAnsi="Times New Roman" w:cs="Times New Roman"/>
        </w:rPr>
      </w:pPr>
    </w:p>
    <w:p w14:paraId="511B6BFB" w14:textId="17DFB961" w:rsidR="00BF4AC6" w:rsidRDefault="002A1AF3"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To</w:t>
      </w:r>
      <w:r w:rsidR="00BF4AC6" w:rsidRPr="00F06082">
        <w:rPr>
          <w:rFonts w:ascii="Times New Roman" w:hAnsi="Times New Roman" w:cs="Times New Roman"/>
        </w:rPr>
        <w:t xml:space="preserve"> test scale validity, the 250 students were given structured questions that included the established indications. Furthermore, the sample adequacy was determined using KMO and Bartlett's Test, which yielded a result of 0.772. The benchmark for KMO value is suggested to be more than 0.5 </w:t>
      </w:r>
      <w:r w:rsidR="00BF4AC6" w:rsidRPr="00F06082">
        <w:rPr>
          <w:rFonts w:ascii="Times New Roman" w:hAnsi="Times New Roman" w:cs="Times New Roman"/>
        </w:rPr>
        <w:fldChar w:fldCharType="begin" w:fldLock="1"/>
      </w:r>
      <w:r w:rsidR="00BF4AC6" w:rsidRPr="00F06082">
        <w:rPr>
          <w:rFonts w:ascii="Times New Roman" w:hAnsi="Times New Roman" w:cs="Times New Roman"/>
        </w:rPr>
        <w:instrText>ADDIN CSL_CITATION {"citationItems":[{"id":"ITEM-1","itemData":{"DOI":"10.1080/13698570903183871","ISSN":"13698575","abstract":"The purpose of this paper is to provide a critical analysis of a widely accepted risk discourse. This discussion presents a range of data which aims to highlight weaknesses in the widespread application of the 'risk society' thesis (Beck 1992). This paper uses the lives of young people as a context specific example. This selection of quantitative and qualitative data, taken from a school-based case study, is juxtaposed against theoretical reasoning throughout this paper. Three main assumptions made by the 'risk society' thesis are critiqued using this empirical data: (1) risk is a negative concept, (2) risk is aligned with uncertainty and worry, and (3) those living in the 'risk society' have become sceptical of expert opinions. The conclusion suggests that by using pockets of mixed methodology the extensive acceptance of the 'risk society' thesis can be critiqued. By stimulating this debate it becomes clear that each of the individual criticisms need further research. This paper provides a platform for future empirical work which would look to strengthen the social constructionist framework involved in an appreciation of risk, moving away from the recent trend in grand risk theorising, to context specific data collection and explanation.","author":[{"dropping-particle":"","family":"Austen","given":"Liz","non-dropping-particle":"","parse-names":false,"suffix":""}],"container-title":"Health, Risk and Society","id":"ITEM-1","issue":"5","issued":{"date-parts":[["2009"]]},"page":"451-470","title":"The social construction of risk by young people","type":"article-journal","volume":"11"},"uris":["http://www.mendeley.com/documents/?uuid=865dfdbc-9004-461b-be3c-c56eb8f6d885"]}],"mendeley":{"formattedCitation":"(Austen, 2009)","plainTextFormattedCitation":"(Austen, 2009)","previouslyFormattedCitation":"(Austen, 2009)"},"properties":{"noteIndex":0},"schema":"https://github.com/citation-style-language/schema/raw/master/csl-citation.json"}</w:instrText>
      </w:r>
      <w:r w:rsidR="00BF4AC6" w:rsidRPr="00F06082">
        <w:rPr>
          <w:rFonts w:ascii="Times New Roman" w:hAnsi="Times New Roman" w:cs="Times New Roman"/>
        </w:rPr>
        <w:fldChar w:fldCharType="separate"/>
      </w:r>
      <w:r w:rsidR="00BF4AC6" w:rsidRPr="00F06082">
        <w:rPr>
          <w:rFonts w:ascii="Times New Roman" w:hAnsi="Times New Roman" w:cs="Times New Roman"/>
          <w:noProof/>
        </w:rPr>
        <w:t>(Austen, 2009)</w:t>
      </w:r>
      <w:r w:rsidR="00BF4AC6" w:rsidRPr="00F06082">
        <w:rPr>
          <w:rFonts w:ascii="Times New Roman" w:hAnsi="Times New Roman" w:cs="Times New Roman"/>
        </w:rPr>
        <w:fldChar w:fldCharType="end"/>
      </w:r>
      <w:r w:rsidR="00BF4AC6" w:rsidRPr="00F06082">
        <w:rPr>
          <w:rFonts w:ascii="Times New Roman" w:hAnsi="Times New Roman" w:cs="Times New Roman"/>
        </w:rPr>
        <w:t>, however</w:t>
      </w:r>
      <w:r w:rsidR="007D6344" w:rsidRPr="00F06082">
        <w:rPr>
          <w:rFonts w:ascii="Times New Roman" w:hAnsi="Times New Roman" w:cs="Times New Roman"/>
        </w:rPr>
        <w:t>,</w:t>
      </w:r>
      <w:r w:rsidR="00BF4AC6" w:rsidRPr="00F06082">
        <w:rPr>
          <w:rFonts w:ascii="Times New Roman" w:hAnsi="Times New Roman" w:cs="Times New Roman"/>
        </w:rPr>
        <w:t xml:space="preserve"> the study determined that the sample </w:t>
      </w:r>
      <w:r w:rsidR="00BF4AC6" w:rsidRPr="00F06082">
        <w:rPr>
          <w:rFonts w:ascii="Times New Roman" w:hAnsi="Times New Roman" w:cs="Times New Roman"/>
        </w:rPr>
        <w:lastRenderedPageBreak/>
        <w:t xml:space="preserve">was enough for the analysis. Moreover, the sample composition for the study, which was used to validate the measurement model </w:t>
      </w:r>
      <w:proofErr w:type="gramStart"/>
      <w:r w:rsidR="00BF4AC6" w:rsidRPr="00F06082">
        <w:rPr>
          <w:rFonts w:ascii="Times New Roman" w:hAnsi="Times New Roman" w:cs="Times New Roman"/>
        </w:rPr>
        <w:t>mainly</w:t>
      </w:r>
      <w:proofErr w:type="gramEnd"/>
      <w:r w:rsidR="00BF4AC6" w:rsidRPr="00F06082">
        <w:rPr>
          <w:rFonts w:ascii="Times New Roman" w:hAnsi="Times New Roman" w:cs="Times New Roman"/>
        </w:rPr>
        <w:t xml:space="preserve"> </w:t>
      </w:r>
      <w:r w:rsidR="007D6344" w:rsidRPr="00F06082">
        <w:rPr>
          <w:rFonts w:ascii="Times New Roman" w:hAnsi="Times New Roman" w:cs="Times New Roman"/>
        </w:rPr>
        <w:t>consists</w:t>
      </w:r>
      <w:r w:rsidR="00BF4AC6" w:rsidRPr="00F06082">
        <w:rPr>
          <w:rFonts w:ascii="Times New Roman" w:hAnsi="Times New Roman" w:cs="Times New Roman"/>
        </w:rPr>
        <w:t xml:space="preserve"> of undergraduates of </w:t>
      </w:r>
      <w:r w:rsidR="007D6344" w:rsidRPr="00F06082">
        <w:rPr>
          <w:rFonts w:ascii="Times New Roman" w:hAnsi="Times New Roman" w:cs="Times New Roman"/>
        </w:rPr>
        <w:t xml:space="preserve">the </w:t>
      </w:r>
      <w:proofErr w:type="spellStart"/>
      <w:r w:rsidR="00BF4AC6" w:rsidRPr="00F06082">
        <w:rPr>
          <w:rFonts w:ascii="Times New Roman" w:hAnsi="Times New Roman" w:cs="Times New Roman"/>
        </w:rPr>
        <w:t>Rajarata</w:t>
      </w:r>
      <w:proofErr w:type="spellEnd"/>
      <w:r w:rsidR="00BF4AC6" w:rsidRPr="00F06082">
        <w:rPr>
          <w:rFonts w:ascii="Times New Roman" w:hAnsi="Times New Roman" w:cs="Times New Roman"/>
        </w:rPr>
        <w:t xml:space="preserve"> University of Sri Lanka who have considerable educational background and the age between 20 to 25. In other wordings</w:t>
      </w:r>
      <w:r w:rsidR="007D6344" w:rsidRPr="00F06082">
        <w:rPr>
          <w:rFonts w:ascii="Times New Roman" w:hAnsi="Times New Roman" w:cs="Times New Roman"/>
        </w:rPr>
        <w:t>,</w:t>
      </w:r>
      <w:r w:rsidR="00BF4AC6" w:rsidRPr="00F06082">
        <w:rPr>
          <w:rFonts w:ascii="Times New Roman" w:hAnsi="Times New Roman" w:cs="Times New Roman"/>
        </w:rPr>
        <w:t xml:space="preserve"> the study used educated young individuals in Sri Lanka for </w:t>
      </w:r>
      <w:r w:rsidR="007D6344" w:rsidRPr="00F06082">
        <w:rPr>
          <w:rFonts w:ascii="Times New Roman" w:hAnsi="Times New Roman" w:cs="Times New Roman"/>
        </w:rPr>
        <w:t xml:space="preserve">the </w:t>
      </w:r>
      <w:r w:rsidR="00BF4AC6" w:rsidRPr="00F06082">
        <w:rPr>
          <w:rFonts w:ascii="Times New Roman" w:hAnsi="Times New Roman" w:cs="Times New Roman"/>
        </w:rPr>
        <w:t xml:space="preserve">validation process of the study. </w:t>
      </w:r>
    </w:p>
    <w:p w14:paraId="1CCA1486" w14:textId="77777777" w:rsidR="006E4F3D" w:rsidRPr="00F06082" w:rsidRDefault="006E4F3D" w:rsidP="00BF4AC6">
      <w:pPr>
        <w:spacing w:before="120" w:after="120" w:line="360" w:lineRule="auto"/>
        <w:ind w:firstLine="720"/>
        <w:jc w:val="both"/>
        <w:rPr>
          <w:rFonts w:ascii="Times New Roman" w:hAnsi="Times New Roman" w:cs="Times New Roman"/>
        </w:rPr>
      </w:pPr>
    </w:p>
    <w:p w14:paraId="52230D1F" w14:textId="77777777" w:rsidR="007D6344" w:rsidRDefault="007D6344"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The following table demonstrates the validity and reliability statistics of the validated measuring scale for measuring consumer environmental awareness. </w:t>
      </w:r>
    </w:p>
    <w:p w14:paraId="6CCADEFE" w14:textId="77777777" w:rsidR="00B87C6B" w:rsidRPr="00F06082" w:rsidRDefault="00B87C6B" w:rsidP="00BF4AC6">
      <w:pPr>
        <w:spacing w:before="120" w:after="120" w:line="360" w:lineRule="auto"/>
        <w:ind w:firstLine="720"/>
        <w:jc w:val="both"/>
        <w:rPr>
          <w:rFonts w:ascii="Times New Roman" w:hAnsi="Times New Roman" w:cs="Times New Roman"/>
        </w:rPr>
      </w:pPr>
    </w:p>
    <w:p w14:paraId="25BB2D03" w14:textId="77777777" w:rsidR="007D6344" w:rsidRPr="00F06082" w:rsidRDefault="007D6344" w:rsidP="00B87C6B">
      <w:pPr>
        <w:pStyle w:val="Caption"/>
        <w:keepNext/>
        <w:spacing w:before="120" w:after="120" w:line="360" w:lineRule="auto"/>
        <w:jc w:val="center"/>
        <w:rPr>
          <w:rFonts w:ascii="Times New Roman" w:hAnsi="Times New Roman" w:cs="Times New Roman"/>
          <w:i w:val="0"/>
          <w:color w:val="000000" w:themeColor="text1"/>
          <w:sz w:val="24"/>
          <w:szCs w:val="24"/>
        </w:rPr>
      </w:pPr>
      <w:r w:rsidRPr="00F06082">
        <w:rPr>
          <w:rFonts w:ascii="Times New Roman" w:hAnsi="Times New Roman" w:cs="Times New Roman"/>
          <w:i w:val="0"/>
          <w:color w:val="000000" w:themeColor="text1"/>
          <w:sz w:val="24"/>
          <w:szCs w:val="24"/>
        </w:rPr>
        <w:t xml:space="preserve">Table </w:t>
      </w:r>
      <w:r w:rsidRPr="00F06082">
        <w:rPr>
          <w:rFonts w:ascii="Times New Roman" w:hAnsi="Times New Roman" w:cs="Times New Roman"/>
          <w:i w:val="0"/>
          <w:color w:val="000000" w:themeColor="text1"/>
          <w:sz w:val="24"/>
          <w:szCs w:val="24"/>
        </w:rPr>
        <w:fldChar w:fldCharType="begin"/>
      </w:r>
      <w:r w:rsidRPr="00F06082">
        <w:rPr>
          <w:rFonts w:ascii="Times New Roman" w:hAnsi="Times New Roman" w:cs="Times New Roman"/>
          <w:i w:val="0"/>
          <w:color w:val="000000" w:themeColor="text1"/>
          <w:sz w:val="24"/>
          <w:szCs w:val="24"/>
        </w:rPr>
        <w:instrText xml:space="preserve"> STYLEREF 1 \s </w:instrText>
      </w:r>
      <w:r w:rsidRPr="00F06082">
        <w:rPr>
          <w:rFonts w:ascii="Times New Roman" w:hAnsi="Times New Roman" w:cs="Times New Roman"/>
          <w:i w:val="0"/>
          <w:color w:val="000000" w:themeColor="text1"/>
          <w:sz w:val="24"/>
          <w:szCs w:val="24"/>
        </w:rPr>
        <w:fldChar w:fldCharType="separate"/>
      </w:r>
      <w:r w:rsidRPr="00F06082">
        <w:rPr>
          <w:rFonts w:ascii="Times New Roman" w:hAnsi="Times New Roman" w:cs="Times New Roman"/>
          <w:i w:val="0"/>
          <w:noProof/>
          <w:color w:val="000000" w:themeColor="text1"/>
          <w:sz w:val="24"/>
          <w:szCs w:val="24"/>
        </w:rPr>
        <w:t>0</w:t>
      </w:r>
      <w:r w:rsidRPr="00F06082">
        <w:rPr>
          <w:rFonts w:ascii="Times New Roman" w:hAnsi="Times New Roman" w:cs="Times New Roman"/>
          <w:i w:val="0"/>
          <w:color w:val="000000" w:themeColor="text1"/>
          <w:sz w:val="24"/>
          <w:szCs w:val="24"/>
        </w:rPr>
        <w:fldChar w:fldCharType="end"/>
      </w:r>
      <w:r w:rsidRPr="00F06082">
        <w:rPr>
          <w:rFonts w:ascii="Times New Roman" w:hAnsi="Times New Roman" w:cs="Times New Roman"/>
          <w:i w:val="0"/>
          <w:color w:val="000000" w:themeColor="text1"/>
          <w:sz w:val="24"/>
          <w:szCs w:val="24"/>
        </w:rPr>
        <w:noBreakHyphen/>
      </w:r>
      <w:r w:rsidRPr="00F06082">
        <w:rPr>
          <w:rFonts w:ascii="Times New Roman" w:hAnsi="Times New Roman" w:cs="Times New Roman"/>
          <w:i w:val="0"/>
          <w:color w:val="000000" w:themeColor="text1"/>
          <w:sz w:val="24"/>
          <w:szCs w:val="24"/>
        </w:rPr>
        <w:fldChar w:fldCharType="begin"/>
      </w:r>
      <w:r w:rsidRPr="00F06082">
        <w:rPr>
          <w:rFonts w:ascii="Times New Roman" w:hAnsi="Times New Roman" w:cs="Times New Roman"/>
          <w:i w:val="0"/>
          <w:color w:val="000000" w:themeColor="text1"/>
          <w:sz w:val="24"/>
          <w:szCs w:val="24"/>
        </w:rPr>
        <w:instrText xml:space="preserve"> SEQ Table \* ARABIC \s 1 </w:instrText>
      </w:r>
      <w:r w:rsidRPr="00F06082">
        <w:rPr>
          <w:rFonts w:ascii="Times New Roman" w:hAnsi="Times New Roman" w:cs="Times New Roman"/>
          <w:i w:val="0"/>
          <w:color w:val="000000" w:themeColor="text1"/>
          <w:sz w:val="24"/>
          <w:szCs w:val="24"/>
        </w:rPr>
        <w:fldChar w:fldCharType="separate"/>
      </w:r>
      <w:r w:rsidRPr="00F06082">
        <w:rPr>
          <w:rFonts w:ascii="Times New Roman" w:hAnsi="Times New Roman" w:cs="Times New Roman"/>
          <w:i w:val="0"/>
          <w:noProof/>
          <w:color w:val="000000" w:themeColor="text1"/>
          <w:sz w:val="24"/>
          <w:szCs w:val="24"/>
        </w:rPr>
        <w:t>1</w:t>
      </w:r>
      <w:r w:rsidRPr="00F06082">
        <w:rPr>
          <w:rFonts w:ascii="Times New Roman" w:hAnsi="Times New Roman" w:cs="Times New Roman"/>
          <w:i w:val="0"/>
          <w:color w:val="000000" w:themeColor="text1"/>
          <w:sz w:val="24"/>
          <w:szCs w:val="24"/>
        </w:rPr>
        <w:fldChar w:fldCharType="end"/>
      </w:r>
      <w:r w:rsidRPr="00F06082">
        <w:rPr>
          <w:rFonts w:ascii="Times New Roman" w:hAnsi="Times New Roman" w:cs="Times New Roman"/>
          <w:i w:val="0"/>
          <w:color w:val="000000" w:themeColor="text1"/>
          <w:sz w:val="24"/>
          <w:szCs w:val="24"/>
        </w:rPr>
        <w:t>: Reliability and Validity Statistics</w:t>
      </w:r>
    </w:p>
    <w:tbl>
      <w:tblPr>
        <w:tblStyle w:val="ListTable7Colourful1"/>
        <w:tblW w:w="0" w:type="auto"/>
        <w:tblLook w:val="04A0" w:firstRow="1" w:lastRow="0" w:firstColumn="1" w:lastColumn="0" w:noHBand="0" w:noVBand="1"/>
      </w:tblPr>
      <w:tblGrid>
        <w:gridCol w:w="1910"/>
        <w:gridCol w:w="2649"/>
        <w:gridCol w:w="1466"/>
        <w:gridCol w:w="1466"/>
        <w:gridCol w:w="1795"/>
      </w:tblGrid>
      <w:tr w:rsidR="007D6344" w:rsidRPr="00F06082" w14:paraId="2E338C14" w14:textId="77777777" w:rsidTr="008976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11" w:type="dxa"/>
          </w:tcPr>
          <w:p w14:paraId="18BAA243" w14:textId="77777777" w:rsidR="007D6344" w:rsidRPr="00F06082" w:rsidRDefault="007D6344" w:rsidP="000547D7">
            <w:pPr>
              <w:spacing w:before="120" w:after="120" w:line="360" w:lineRule="auto"/>
              <w:jc w:val="both"/>
              <w:rPr>
                <w:rFonts w:ascii="Times New Roman" w:hAnsi="Times New Roman" w:cs="Times New Roman"/>
                <w:b/>
                <w:bCs/>
                <w:i w:val="0"/>
                <w:iCs w:val="0"/>
                <w:sz w:val="24"/>
                <w:szCs w:val="24"/>
              </w:rPr>
            </w:pPr>
            <w:r w:rsidRPr="00F06082">
              <w:rPr>
                <w:rFonts w:ascii="Times New Roman" w:hAnsi="Times New Roman" w:cs="Times New Roman"/>
                <w:b/>
                <w:bCs/>
                <w:sz w:val="24"/>
                <w:szCs w:val="24"/>
              </w:rPr>
              <w:t>Factor (Latent Factor Loading)</w:t>
            </w:r>
          </w:p>
        </w:tc>
        <w:tc>
          <w:tcPr>
            <w:tcW w:w="2649" w:type="dxa"/>
          </w:tcPr>
          <w:p w14:paraId="4AEF9378" w14:textId="77777777" w:rsidR="007D6344" w:rsidRPr="00F06082" w:rsidRDefault="007D6344" w:rsidP="000547D7">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F06082">
              <w:rPr>
                <w:rFonts w:ascii="Times New Roman" w:hAnsi="Times New Roman" w:cs="Times New Roman"/>
                <w:b/>
                <w:bCs/>
                <w:sz w:val="24"/>
                <w:szCs w:val="24"/>
              </w:rPr>
              <w:t>Item</w:t>
            </w:r>
          </w:p>
        </w:tc>
        <w:tc>
          <w:tcPr>
            <w:tcW w:w="0" w:type="auto"/>
          </w:tcPr>
          <w:p w14:paraId="63F94619" w14:textId="77777777" w:rsidR="007D6344" w:rsidRPr="00F06082" w:rsidRDefault="007D6344" w:rsidP="000547D7">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F06082">
              <w:rPr>
                <w:rFonts w:ascii="Times New Roman" w:hAnsi="Times New Roman" w:cs="Times New Roman"/>
                <w:b/>
                <w:bCs/>
                <w:sz w:val="24"/>
                <w:szCs w:val="24"/>
              </w:rPr>
              <w:t xml:space="preserve">EFA Factor Loading </w:t>
            </w:r>
          </w:p>
        </w:tc>
        <w:tc>
          <w:tcPr>
            <w:tcW w:w="0" w:type="auto"/>
          </w:tcPr>
          <w:p w14:paraId="6D030F50" w14:textId="77777777" w:rsidR="007D6344" w:rsidRPr="00F06082" w:rsidRDefault="007D6344" w:rsidP="000547D7">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F06082">
              <w:rPr>
                <w:rFonts w:ascii="Times New Roman" w:hAnsi="Times New Roman" w:cs="Times New Roman"/>
                <w:b/>
                <w:bCs/>
                <w:sz w:val="24"/>
                <w:szCs w:val="24"/>
              </w:rPr>
              <w:t>CFA Factor Loading</w:t>
            </w:r>
          </w:p>
        </w:tc>
        <w:tc>
          <w:tcPr>
            <w:tcW w:w="0" w:type="auto"/>
          </w:tcPr>
          <w:p w14:paraId="296F4EEC" w14:textId="77777777" w:rsidR="007D6344" w:rsidRPr="00F06082" w:rsidRDefault="007D6344" w:rsidP="000547D7">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proofErr w:type="spellStart"/>
            <w:r w:rsidRPr="00F06082">
              <w:rPr>
                <w:rFonts w:ascii="Times New Roman" w:hAnsi="Times New Roman" w:cs="Times New Roman"/>
                <w:b/>
                <w:bCs/>
                <w:sz w:val="24"/>
                <w:szCs w:val="24"/>
              </w:rPr>
              <w:t>Cronbach’s</w:t>
            </w:r>
            <w:proofErr w:type="spellEnd"/>
            <w:r w:rsidRPr="00F06082">
              <w:rPr>
                <w:rFonts w:ascii="Times New Roman" w:hAnsi="Times New Roman" w:cs="Times New Roman"/>
                <w:b/>
                <w:bCs/>
                <w:sz w:val="24"/>
                <w:szCs w:val="24"/>
              </w:rPr>
              <w:t xml:space="preserve"> Alpha value </w:t>
            </w:r>
          </w:p>
        </w:tc>
      </w:tr>
      <w:tr w:rsidR="007D6344" w:rsidRPr="00F06082" w14:paraId="0421A502"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val="restart"/>
          </w:tcPr>
          <w:p w14:paraId="0A9194AA"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r w:rsidRPr="00F06082">
              <w:rPr>
                <w:rFonts w:ascii="Times New Roman" w:hAnsi="Times New Roman" w:cs="Times New Roman"/>
                <w:sz w:val="24"/>
                <w:szCs w:val="24"/>
              </w:rPr>
              <w:t xml:space="preserve">Attitude </w:t>
            </w:r>
          </w:p>
          <w:p w14:paraId="0E00F67B"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r w:rsidRPr="00F06082">
              <w:rPr>
                <w:rFonts w:ascii="Times New Roman" w:hAnsi="Times New Roman" w:cs="Times New Roman"/>
                <w:sz w:val="24"/>
                <w:szCs w:val="24"/>
              </w:rPr>
              <w:t>.704</w:t>
            </w:r>
          </w:p>
        </w:tc>
        <w:tc>
          <w:tcPr>
            <w:tcW w:w="2649" w:type="dxa"/>
          </w:tcPr>
          <w:p w14:paraId="55FC936A"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 xml:space="preserve">Attitude on air pollution </w:t>
            </w:r>
          </w:p>
        </w:tc>
        <w:tc>
          <w:tcPr>
            <w:tcW w:w="0" w:type="auto"/>
          </w:tcPr>
          <w:p w14:paraId="55B03554"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.981</w:t>
            </w:r>
          </w:p>
        </w:tc>
        <w:tc>
          <w:tcPr>
            <w:tcW w:w="0" w:type="auto"/>
          </w:tcPr>
          <w:p w14:paraId="63FABFF7"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.980</w:t>
            </w:r>
          </w:p>
        </w:tc>
        <w:tc>
          <w:tcPr>
            <w:tcW w:w="0" w:type="auto"/>
          </w:tcPr>
          <w:p w14:paraId="25A34884"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6082">
              <w:rPr>
                <w:rFonts w:ascii="Times New Roman" w:hAnsi="Times New Roman" w:cs="Times New Roman"/>
                <w:sz w:val="24"/>
                <w:szCs w:val="24"/>
              </w:rPr>
              <w:t>.885</w:t>
            </w:r>
          </w:p>
        </w:tc>
      </w:tr>
      <w:tr w:rsidR="007D6344" w:rsidRPr="00F06082" w14:paraId="10BF213C"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tcPr>
          <w:p w14:paraId="19C3E1EB"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p>
        </w:tc>
        <w:tc>
          <w:tcPr>
            <w:tcW w:w="2649" w:type="dxa"/>
          </w:tcPr>
          <w:p w14:paraId="0ABEC3F3"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 xml:space="preserve">Attitude on water pollution </w:t>
            </w:r>
          </w:p>
        </w:tc>
        <w:tc>
          <w:tcPr>
            <w:tcW w:w="0" w:type="auto"/>
          </w:tcPr>
          <w:p w14:paraId="536FF101"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.977</w:t>
            </w:r>
          </w:p>
        </w:tc>
        <w:tc>
          <w:tcPr>
            <w:tcW w:w="0" w:type="auto"/>
          </w:tcPr>
          <w:p w14:paraId="087DA841"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.977</w:t>
            </w:r>
          </w:p>
        </w:tc>
        <w:tc>
          <w:tcPr>
            <w:tcW w:w="0" w:type="auto"/>
          </w:tcPr>
          <w:p w14:paraId="57AC86E0"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D6344" w:rsidRPr="00F06082" w14:paraId="72387F24"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tcPr>
          <w:p w14:paraId="0F6AB6D1"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p>
        </w:tc>
        <w:tc>
          <w:tcPr>
            <w:tcW w:w="2649" w:type="dxa"/>
          </w:tcPr>
          <w:p w14:paraId="0BF4365D"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 xml:space="preserve">Attitude on soil pollution </w:t>
            </w:r>
          </w:p>
        </w:tc>
        <w:tc>
          <w:tcPr>
            <w:tcW w:w="0" w:type="auto"/>
          </w:tcPr>
          <w:p w14:paraId="32D6375F"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.967</w:t>
            </w:r>
          </w:p>
        </w:tc>
        <w:tc>
          <w:tcPr>
            <w:tcW w:w="0" w:type="auto"/>
          </w:tcPr>
          <w:p w14:paraId="5F170A15"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.967</w:t>
            </w:r>
          </w:p>
        </w:tc>
        <w:tc>
          <w:tcPr>
            <w:tcW w:w="0" w:type="auto"/>
          </w:tcPr>
          <w:p w14:paraId="11EAA7EA"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D6344" w:rsidRPr="00F06082" w14:paraId="6F34B335"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tcPr>
          <w:p w14:paraId="7C727EB0"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p>
        </w:tc>
        <w:tc>
          <w:tcPr>
            <w:tcW w:w="2649" w:type="dxa"/>
          </w:tcPr>
          <w:p w14:paraId="4F731475"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 xml:space="preserve">Attitude on global worming </w:t>
            </w:r>
          </w:p>
        </w:tc>
        <w:tc>
          <w:tcPr>
            <w:tcW w:w="0" w:type="auto"/>
          </w:tcPr>
          <w:p w14:paraId="0CE4A359"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.957</w:t>
            </w:r>
          </w:p>
        </w:tc>
        <w:tc>
          <w:tcPr>
            <w:tcW w:w="0" w:type="auto"/>
          </w:tcPr>
          <w:p w14:paraId="3A5B54D0"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.957</w:t>
            </w:r>
          </w:p>
        </w:tc>
        <w:tc>
          <w:tcPr>
            <w:tcW w:w="0" w:type="auto"/>
          </w:tcPr>
          <w:p w14:paraId="5CD19457"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D6344" w:rsidRPr="00F06082" w14:paraId="2898B200"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tcPr>
          <w:p w14:paraId="53CBDDC8"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p>
        </w:tc>
        <w:tc>
          <w:tcPr>
            <w:tcW w:w="2649" w:type="dxa"/>
          </w:tcPr>
          <w:p w14:paraId="4F08204A"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Attitude on climate change</w:t>
            </w:r>
          </w:p>
        </w:tc>
        <w:tc>
          <w:tcPr>
            <w:tcW w:w="0" w:type="auto"/>
          </w:tcPr>
          <w:p w14:paraId="05CBA089"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.944</w:t>
            </w:r>
          </w:p>
        </w:tc>
        <w:tc>
          <w:tcPr>
            <w:tcW w:w="0" w:type="auto"/>
          </w:tcPr>
          <w:p w14:paraId="6FDA5F97"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.935</w:t>
            </w:r>
          </w:p>
        </w:tc>
        <w:tc>
          <w:tcPr>
            <w:tcW w:w="0" w:type="auto"/>
          </w:tcPr>
          <w:p w14:paraId="27920A0F"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D6344" w:rsidRPr="00F06082" w14:paraId="73ABA983"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val="restart"/>
          </w:tcPr>
          <w:p w14:paraId="04F16798"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r w:rsidRPr="00F06082">
              <w:rPr>
                <w:rFonts w:ascii="Times New Roman" w:hAnsi="Times New Roman" w:cs="Times New Roman"/>
                <w:sz w:val="24"/>
                <w:szCs w:val="24"/>
              </w:rPr>
              <w:t>Subjective Norms</w:t>
            </w:r>
          </w:p>
          <w:p w14:paraId="3C1FF189"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r w:rsidRPr="00F06082">
              <w:rPr>
                <w:rFonts w:ascii="Times New Roman" w:hAnsi="Times New Roman" w:cs="Times New Roman"/>
                <w:sz w:val="24"/>
                <w:szCs w:val="24"/>
              </w:rPr>
              <w:t xml:space="preserve">.908 </w:t>
            </w:r>
          </w:p>
        </w:tc>
        <w:tc>
          <w:tcPr>
            <w:tcW w:w="2649" w:type="dxa"/>
          </w:tcPr>
          <w:p w14:paraId="3081DAE7"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 xml:space="preserve">Reduction of CO2 emission </w:t>
            </w:r>
          </w:p>
        </w:tc>
        <w:tc>
          <w:tcPr>
            <w:tcW w:w="0" w:type="auto"/>
          </w:tcPr>
          <w:p w14:paraId="00B7AA5C"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.893</w:t>
            </w:r>
          </w:p>
        </w:tc>
        <w:tc>
          <w:tcPr>
            <w:tcW w:w="0" w:type="auto"/>
          </w:tcPr>
          <w:p w14:paraId="210F481E"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.868</w:t>
            </w:r>
          </w:p>
        </w:tc>
        <w:tc>
          <w:tcPr>
            <w:tcW w:w="0" w:type="auto"/>
          </w:tcPr>
          <w:p w14:paraId="624E5F52"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6082">
              <w:rPr>
                <w:rFonts w:ascii="Times New Roman" w:hAnsi="Times New Roman" w:cs="Times New Roman"/>
                <w:sz w:val="24"/>
                <w:szCs w:val="24"/>
              </w:rPr>
              <w:t>.879</w:t>
            </w:r>
          </w:p>
        </w:tc>
      </w:tr>
      <w:tr w:rsidR="007D6344" w:rsidRPr="00F06082" w14:paraId="14D86522"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tcPr>
          <w:p w14:paraId="1B92EB25"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p>
        </w:tc>
        <w:tc>
          <w:tcPr>
            <w:tcW w:w="2649" w:type="dxa"/>
          </w:tcPr>
          <w:p w14:paraId="6E53BB49"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Energy efficiency</w:t>
            </w:r>
          </w:p>
        </w:tc>
        <w:tc>
          <w:tcPr>
            <w:tcW w:w="0" w:type="auto"/>
          </w:tcPr>
          <w:p w14:paraId="1D44DF5A"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.870</w:t>
            </w:r>
          </w:p>
        </w:tc>
        <w:tc>
          <w:tcPr>
            <w:tcW w:w="0" w:type="auto"/>
          </w:tcPr>
          <w:p w14:paraId="76392EAC"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.837</w:t>
            </w:r>
          </w:p>
        </w:tc>
        <w:tc>
          <w:tcPr>
            <w:tcW w:w="0" w:type="auto"/>
          </w:tcPr>
          <w:p w14:paraId="0AC0786B"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D6344" w:rsidRPr="00F06082" w14:paraId="69E0B788"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tcPr>
          <w:p w14:paraId="4CAC8F09"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p>
        </w:tc>
        <w:tc>
          <w:tcPr>
            <w:tcW w:w="2649" w:type="dxa"/>
          </w:tcPr>
          <w:p w14:paraId="12F82344"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 xml:space="preserve">Reduction of fossil base </w:t>
            </w:r>
            <w:r w:rsidRPr="00F06082">
              <w:rPr>
                <w:rFonts w:ascii="Times New Roman" w:hAnsi="Times New Roman" w:cs="Times New Roman"/>
                <w:sz w:val="24"/>
                <w:szCs w:val="24"/>
              </w:rPr>
              <w:lastRenderedPageBreak/>
              <w:t xml:space="preserve">fuels  </w:t>
            </w:r>
          </w:p>
        </w:tc>
        <w:tc>
          <w:tcPr>
            <w:tcW w:w="0" w:type="auto"/>
          </w:tcPr>
          <w:p w14:paraId="546D96C2"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lastRenderedPageBreak/>
              <w:t>.810</w:t>
            </w:r>
          </w:p>
        </w:tc>
        <w:tc>
          <w:tcPr>
            <w:tcW w:w="0" w:type="auto"/>
          </w:tcPr>
          <w:p w14:paraId="0B3D6D04"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.797</w:t>
            </w:r>
          </w:p>
        </w:tc>
        <w:tc>
          <w:tcPr>
            <w:tcW w:w="0" w:type="auto"/>
          </w:tcPr>
          <w:p w14:paraId="4E8BF271"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D6344" w:rsidRPr="00F06082" w14:paraId="752B042E"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tcPr>
          <w:p w14:paraId="6CEDDE7B"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p>
        </w:tc>
        <w:tc>
          <w:tcPr>
            <w:tcW w:w="2649" w:type="dxa"/>
          </w:tcPr>
          <w:p w14:paraId="7C7CFB1B"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 xml:space="preserve">Reduction of plastics and polythene disposals </w:t>
            </w:r>
          </w:p>
        </w:tc>
        <w:tc>
          <w:tcPr>
            <w:tcW w:w="0" w:type="auto"/>
          </w:tcPr>
          <w:p w14:paraId="61BA46B3"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.724</w:t>
            </w:r>
          </w:p>
        </w:tc>
        <w:tc>
          <w:tcPr>
            <w:tcW w:w="0" w:type="auto"/>
          </w:tcPr>
          <w:p w14:paraId="42371FA9"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.715</w:t>
            </w:r>
          </w:p>
        </w:tc>
        <w:tc>
          <w:tcPr>
            <w:tcW w:w="0" w:type="auto"/>
          </w:tcPr>
          <w:p w14:paraId="57C6800B"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D6344" w:rsidRPr="00F06082" w14:paraId="61C56D1A"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tcPr>
          <w:p w14:paraId="0E4C3EEB"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p>
        </w:tc>
        <w:tc>
          <w:tcPr>
            <w:tcW w:w="2649" w:type="dxa"/>
          </w:tcPr>
          <w:p w14:paraId="1E16678F"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6082">
              <w:rPr>
                <w:rFonts w:ascii="Times New Roman" w:hAnsi="Times New Roman" w:cs="Times New Roman"/>
                <w:sz w:val="24"/>
                <w:szCs w:val="24"/>
              </w:rPr>
              <w:t xml:space="preserve">Reduction of greenhouse gas emission </w:t>
            </w:r>
          </w:p>
        </w:tc>
        <w:tc>
          <w:tcPr>
            <w:tcW w:w="0" w:type="auto"/>
          </w:tcPr>
          <w:p w14:paraId="5C8F968A"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6082">
              <w:rPr>
                <w:rFonts w:ascii="Times New Roman" w:hAnsi="Times New Roman" w:cs="Times New Roman"/>
                <w:color w:val="000000"/>
                <w:sz w:val="24"/>
                <w:szCs w:val="24"/>
              </w:rPr>
              <w:t>.603</w:t>
            </w:r>
          </w:p>
        </w:tc>
        <w:tc>
          <w:tcPr>
            <w:tcW w:w="0" w:type="auto"/>
          </w:tcPr>
          <w:p w14:paraId="0B8F11D0"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.655</w:t>
            </w:r>
          </w:p>
        </w:tc>
        <w:tc>
          <w:tcPr>
            <w:tcW w:w="0" w:type="auto"/>
          </w:tcPr>
          <w:p w14:paraId="0AAB1EB3"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D6344" w:rsidRPr="00F06082" w14:paraId="143F019E"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val="restart"/>
          </w:tcPr>
          <w:p w14:paraId="6DF7617F"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r w:rsidRPr="00F06082">
              <w:rPr>
                <w:rFonts w:ascii="Times New Roman" w:hAnsi="Times New Roman" w:cs="Times New Roman"/>
                <w:sz w:val="24"/>
                <w:szCs w:val="24"/>
              </w:rPr>
              <w:t xml:space="preserve">Perceived Behavioral Controls </w:t>
            </w:r>
          </w:p>
          <w:p w14:paraId="46644A49"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r w:rsidRPr="00F06082">
              <w:rPr>
                <w:rFonts w:ascii="Times New Roman" w:hAnsi="Times New Roman" w:cs="Times New Roman"/>
                <w:sz w:val="24"/>
                <w:szCs w:val="24"/>
              </w:rPr>
              <w:t>.821</w:t>
            </w:r>
          </w:p>
        </w:tc>
        <w:tc>
          <w:tcPr>
            <w:tcW w:w="2649" w:type="dxa"/>
          </w:tcPr>
          <w:p w14:paraId="1082A3D2"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 xml:space="preserve">Self-control </w:t>
            </w:r>
          </w:p>
        </w:tc>
        <w:tc>
          <w:tcPr>
            <w:tcW w:w="0" w:type="auto"/>
          </w:tcPr>
          <w:p w14:paraId="7ED365D5"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.888</w:t>
            </w:r>
          </w:p>
        </w:tc>
        <w:tc>
          <w:tcPr>
            <w:tcW w:w="0" w:type="auto"/>
          </w:tcPr>
          <w:p w14:paraId="0EF6A593"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.905</w:t>
            </w:r>
          </w:p>
        </w:tc>
        <w:tc>
          <w:tcPr>
            <w:tcW w:w="0" w:type="auto"/>
          </w:tcPr>
          <w:p w14:paraId="273AC25C" w14:textId="77777777" w:rsidR="007D6344" w:rsidRPr="00F06082" w:rsidRDefault="007D6344" w:rsidP="000547D7">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6082">
              <w:rPr>
                <w:rFonts w:ascii="Times New Roman" w:hAnsi="Times New Roman" w:cs="Times New Roman"/>
                <w:sz w:val="24"/>
                <w:szCs w:val="24"/>
              </w:rPr>
              <w:t>.816</w:t>
            </w:r>
          </w:p>
        </w:tc>
      </w:tr>
      <w:tr w:rsidR="007D6344" w:rsidRPr="00F06082" w14:paraId="1CA95ACC" w14:textId="77777777" w:rsidTr="00897687">
        <w:tc>
          <w:tcPr>
            <w:cnfStyle w:val="001000000000" w:firstRow="0" w:lastRow="0" w:firstColumn="1" w:lastColumn="0" w:oddVBand="0" w:evenVBand="0" w:oddHBand="0" w:evenHBand="0" w:firstRowFirstColumn="0" w:firstRowLastColumn="0" w:lastRowFirstColumn="0" w:lastRowLastColumn="0"/>
            <w:tcW w:w="1911" w:type="dxa"/>
            <w:vMerge/>
          </w:tcPr>
          <w:p w14:paraId="502DB4BB" w14:textId="77777777" w:rsidR="007D6344" w:rsidRPr="00F06082" w:rsidRDefault="007D6344" w:rsidP="000547D7">
            <w:pPr>
              <w:spacing w:before="120" w:after="120" w:line="360" w:lineRule="auto"/>
              <w:jc w:val="both"/>
              <w:rPr>
                <w:rFonts w:ascii="Times New Roman" w:hAnsi="Times New Roman" w:cs="Times New Roman"/>
                <w:i w:val="0"/>
                <w:iCs w:val="0"/>
                <w:sz w:val="24"/>
                <w:szCs w:val="24"/>
              </w:rPr>
            </w:pPr>
          </w:p>
        </w:tc>
        <w:tc>
          <w:tcPr>
            <w:tcW w:w="2649" w:type="dxa"/>
          </w:tcPr>
          <w:p w14:paraId="047B5BD4"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sz w:val="24"/>
                <w:szCs w:val="24"/>
              </w:rPr>
              <w:t>Hardworking and aspiring</w:t>
            </w:r>
          </w:p>
        </w:tc>
        <w:tc>
          <w:tcPr>
            <w:tcW w:w="0" w:type="auto"/>
          </w:tcPr>
          <w:p w14:paraId="0B7E8B17"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.883</w:t>
            </w:r>
          </w:p>
        </w:tc>
        <w:tc>
          <w:tcPr>
            <w:tcW w:w="0" w:type="auto"/>
          </w:tcPr>
          <w:p w14:paraId="10AAB83E" w14:textId="77777777" w:rsidR="007D6344" w:rsidRPr="00F06082" w:rsidRDefault="007D6344" w:rsidP="000547D7">
            <w:pPr>
              <w:autoSpaceDE w:val="0"/>
              <w:autoSpaceDN w:val="0"/>
              <w:adjustRightInd w:val="0"/>
              <w:spacing w:before="120" w:after="120"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06082">
              <w:rPr>
                <w:rFonts w:ascii="Times New Roman" w:hAnsi="Times New Roman" w:cs="Times New Roman"/>
                <w:color w:val="000000"/>
                <w:sz w:val="24"/>
                <w:szCs w:val="24"/>
              </w:rPr>
              <w:t>.895</w:t>
            </w:r>
          </w:p>
        </w:tc>
        <w:tc>
          <w:tcPr>
            <w:tcW w:w="0" w:type="auto"/>
          </w:tcPr>
          <w:p w14:paraId="006ACF8F" w14:textId="77777777" w:rsidR="007D6344" w:rsidRPr="00F06082" w:rsidRDefault="007D6344" w:rsidP="000547D7">
            <w:pPr>
              <w:keepNext/>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80D0048" w14:textId="77777777" w:rsidR="007D6344" w:rsidRDefault="007D6344" w:rsidP="00B87C6B">
      <w:pPr>
        <w:pStyle w:val="Caption"/>
        <w:keepNext/>
        <w:spacing w:before="120" w:after="120" w:line="360" w:lineRule="auto"/>
        <w:jc w:val="center"/>
        <w:rPr>
          <w:rFonts w:ascii="Times New Roman" w:hAnsi="Times New Roman" w:cs="Times New Roman"/>
          <w:color w:val="000000" w:themeColor="text1"/>
          <w:sz w:val="24"/>
          <w:szCs w:val="24"/>
        </w:rPr>
      </w:pPr>
      <w:r w:rsidRPr="00F06082">
        <w:rPr>
          <w:rFonts w:ascii="Times New Roman" w:hAnsi="Times New Roman" w:cs="Times New Roman"/>
          <w:color w:val="000000" w:themeColor="text1"/>
          <w:sz w:val="24"/>
          <w:szCs w:val="24"/>
        </w:rPr>
        <w:t>Source: Survey Data, 2021</w:t>
      </w:r>
    </w:p>
    <w:p w14:paraId="3DD9A697" w14:textId="77777777" w:rsidR="00B87C6B" w:rsidRDefault="00B87C6B" w:rsidP="00B87C6B"/>
    <w:p w14:paraId="3DEFE5AA" w14:textId="77777777" w:rsidR="009F65D4" w:rsidRPr="00B87C6B" w:rsidRDefault="009F65D4" w:rsidP="00B87C6B"/>
    <w:p w14:paraId="29C647BC" w14:textId="77777777" w:rsidR="006A20EE" w:rsidRDefault="007D6344"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 xml:space="preserve">Based on the analysis among the </w:t>
      </w:r>
      <w:r w:rsidR="006A20EE" w:rsidRPr="00F06082">
        <w:rPr>
          <w:rFonts w:ascii="Times New Roman" w:hAnsi="Times New Roman" w:cs="Times New Roman"/>
        </w:rPr>
        <w:t>14 items</w:t>
      </w:r>
      <w:r w:rsidRPr="00F06082">
        <w:rPr>
          <w:rFonts w:ascii="Times New Roman" w:hAnsi="Times New Roman" w:cs="Times New Roman"/>
        </w:rPr>
        <w:t xml:space="preserve"> developed two items were removed considering factor loading and validated the 12-item scale for measuring consumer environmental awareness. Thus, the data set's reliability was tested by taking internal consistency into account, and </w:t>
      </w:r>
      <w:proofErr w:type="spellStart"/>
      <w:r w:rsidRPr="00F06082">
        <w:rPr>
          <w:rFonts w:ascii="Times New Roman" w:hAnsi="Times New Roman" w:cs="Times New Roman"/>
        </w:rPr>
        <w:t>Cronbach's</w:t>
      </w:r>
      <w:proofErr w:type="spellEnd"/>
      <w:r w:rsidRPr="00F06082">
        <w:rPr>
          <w:rFonts w:ascii="Times New Roman" w:hAnsi="Times New Roman" w:cs="Times New Roman"/>
        </w:rPr>
        <w:t xml:space="preserve"> alpha was computed independently for items containing the three components using data gathered for scale validation. As a result, the data set produced a </w:t>
      </w:r>
      <w:proofErr w:type="spellStart"/>
      <w:r w:rsidRPr="00F06082">
        <w:rPr>
          <w:rFonts w:ascii="Times New Roman" w:hAnsi="Times New Roman" w:cs="Times New Roman"/>
        </w:rPr>
        <w:t>Cronbach's</w:t>
      </w:r>
      <w:proofErr w:type="spellEnd"/>
      <w:r w:rsidRPr="00F06082">
        <w:rPr>
          <w:rFonts w:ascii="Times New Roman" w:hAnsi="Times New Roman" w:cs="Times New Roman"/>
        </w:rPr>
        <w:t xml:space="preserve"> alpha value </w:t>
      </w:r>
      <w:r w:rsidR="006A20EE" w:rsidRPr="00F06082">
        <w:rPr>
          <w:rFonts w:ascii="Times New Roman" w:hAnsi="Times New Roman" w:cs="Times New Roman"/>
        </w:rPr>
        <w:t xml:space="preserve">of </w:t>
      </w:r>
      <w:r w:rsidRPr="00F06082">
        <w:rPr>
          <w:rFonts w:ascii="Times New Roman" w:hAnsi="Times New Roman" w:cs="Times New Roman"/>
        </w:rPr>
        <w:t xml:space="preserve">more than 0.7, suggesting good internal consistency. Moreover, the factor loading for both EFA as well as CFA </w:t>
      </w:r>
      <w:r w:rsidR="006A20EE" w:rsidRPr="00F06082">
        <w:rPr>
          <w:rFonts w:ascii="Times New Roman" w:hAnsi="Times New Roman" w:cs="Times New Roman"/>
        </w:rPr>
        <w:t xml:space="preserve">remains higher than 0.6 is considered to be an acceptable </w:t>
      </w:r>
      <w:r w:rsidR="006A20EE" w:rsidRPr="00F06082">
        <w:rPr>
          <w:rFonts w:ascii="Times New Roman" w:hAnsi="Times New Roman" w:cs="Times New Roman"/>
        </w:rPr>
        <w:fldChar w:fldCharType="begin" w:fldLock="1"/>
      </w:r>
      <w:r w:rsidR="006A20EE" w:rsidRPr="00F06082">
        <w:rPr>
          <w:rFonts w:ascii="Times New Roman" w:hAnsi="Times New Roman" w:cs="Times New Roman"/>
        </w:rPr>
        <w:instrText>ADDIN CSL_CITATION {"citationItems":[{"id":"ITEM-1","itemData":{"DOI":"10.12944/cwe.9.1.04","ISSN":"09734929","abstract":"It is universal that central to all production is consumption. Without proper management, production along with consumption is likely to be the main sources of environmental problems. This very reality calls for consumers to be environmentally responsible in their consumption behavior. The objective of this paper is to prepare a synthesis of all the possible factors and measurement scale items to be used for assessing consumers' environmental responsibility. For making such synthesis, all major works done on the field have been thoroughly reviewed. The paper comes up with a total of six parameters that include knowledge &amp; awareness, attitude, green consumer value, emotional affinity toward nature, willingness to act and environment related past behavior. These tentative, yet inclusive set of parameters are thought to be useful for guiding the designing of large scale future empirical researches for developing a dependable inclusive set of parameters to test consumer' environmental responsibility. A conceptual model and possible measurement items are proposed for further empirical research.","author":[{"dropping-particle":"","family":"Taufique","given":"K","non-dropping-particle":"","parse-names":false,"suffix":""},{"dropping-particle":"","family":"Siwar","given":"C","non-dropping-particle":"","parse-names":false,"suffix":""},{"dropping-particle":"","family":"Talib","given":"B","non-dropping-particle":"","parse-names":false,"suffix":""},{"dropping-particle":"","family":"Chamhuri","given":"Norshamliza","non-dropping-particle":"","parse-names":false,"suffix":""}],"container-title":"Current World Environment Journal","id":"ITEM-1","issue":"1","issued":{"date-parts":[["2014"]]},"page":"27-36","title":"Measuring Consumers’ Environmental Responsibility: A Synthesis of Constructs and Measurement Scale Items","type":"article-journal","volume":"9"},"uris":["http://www.mendeley.com/documents/?uuid=5f216189-bfd3-45b7-8ce5-4bffdef6ce7e"]}],"mendeley":{"formattedCitation":"(Taufique &lt;i&gt;et al.&lt;/i&gt;, 2014)","plainTextFormattedCitation":"(Taufique et al., 2014)","previouslyFormattedCitation":"(Taufique &lt;i&gt;et al.&lt;/i&gt;, 2014)"},"properties":{"noteIndex":0},"schema":"https://github.com/citation-style-language/schema/raw/master/csl-citation.json"}</w:instrText>
      </w:r>
      <w:r w:rsidR="006A20EE" w:rsidRPr="00F06082">
        <w:rPr>
          <w:rFonts w:ascii="Times New Roman" w:hAnsi="Times New Roman" w:cs="Times New Roman"/>
        </w:rPr>
        <w:fldChar w:fldCharType="separate"/>
      </w:r>
      <w:r w:rsidR="006A20EE" w:rsidRPr="00F06082">
        <w:rPr>
          <w:rFonts w:ascii="Times New Roman" w:hAnsi="Times New Roman" w:cs="Times New Roman"/>
          <w:noProof/>
        </w:rPr>
        <w:t xml:space="preserve">(Taufique </w:t>
      </w:r>
      <w:r w:rsidR="006A20EE" w:rsidRPr="00F06082">
        <w:rPr>
          <w:rFonts w:ascii="Times New Roman" w:hAnsi="Times New Roman" w:cs="Times New Roman"/>
          <w:i/>
          <w:noProof/>
        </w:rPr>
        <w:t>et al.</w:t>
      </w:r>
      <w:r w:rsidR="006A20EE" w:rsidRPr="00F06082">
        <w:rPr>
          <w:rFonts w:ascii="Times New Roman" w:hAnsi="Times New Roman" w:cs="Times New Roman"/>
          <w:noProof/>
        </w:rPr>
        <w:t>, 2014)</w:t>
      </w:r>
      <w:r w:rsidR="006A20EE" w:rsidRPr="00F06082">
        <w:rPr>
          <w:rFonts w:ascii="Times New Roman" w:hAnsi="Times New Roman" w:cs="Times New Roman"/>
        </w:rPr>
        <w:fldChar w:fldCharType="end"/>
      </w:r>
      <w:r w:rsidR="006A20EE" w:rsidRPr="00F06082">
        <w:rPr>
          <w:rFonts w:ascii="Times New Roman" w:hAnsi="Times New Roman" w:cs="Times New Roman"/>
        </w:rPr>
        <w:t xml:space="preserve">. </w:t>
      </w:r>
    </w:p>
    <w:p w14:paraId="4F035BC8" w14:textId="77777777" w:rsidR="009F65D4" w:rsidRPr="00F06082" w:rsidRDefault="009F65D4" w:rsidP="00BF4AC6">
      <w:pPr>
        <w:spacing w:before="120" w:after="120" w:line="360" w:lineRule="auto"/>
        <w:ind w:firstLine="720"/>
        <w:jc w:val="both"/>
        <w:rPr>
          <w:rFonts w:ascii="Times New Roman" w:hAnsi="Times New Roman" w:cs="Times New Roman"/>
        </w:rPr>
      </w:pPr>
    </w:p>
    <w:p w14:paraId="36BAC8BF" w14:textId="7FA3EE8C" w:rsidR="006A20EE" w:rsidRDefault="009F65D4" w:rsidP="009F65D4">
      <w:pPr>
        <w:pStyle w:val="Heading1"/>
        <w:tabs>
          <w:tab w:val="left" w:pos="360"/>
        </w:tabs>
        <w:spacing w:before="120" w:after="120" w:line="360" w:lineRule="auto"/>
        <w:ind w:right="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 </w:t>
      </w:r>
      <w:r w:rsidR="006A20EE" w:rsidRPr="00F06082">
        <w:rPr>
          <w:rFonts w:ascii="Times New Roman" w:hAnsi="Times New Roman" w:cs="Times New Roman"/>
          <w:b/>
          <w:bCs/>
          <w:color w:val="000000" w:themeColor="text1"/>
          <w:sz w:val="24"/>
          <w:szCs w:val="24"/>
        </w:rPr>
        <w:t xml:space="preserve">Conclusion </w:t>
      </w:r>
    </w:p>
    <w:p w14:paraId="4EE4E94A" w14:textId="77777777" w:rsidR="009F65D4" w:rsidRPr="009F65D4" w:rsidRDefault="009F65D4" w:rsidP="009F65D4"/>
    <w:p w14:paraId="764A1744" w14:textId="3438449A" w:rsidR="007D6344" w:rsidRDefault="006A20EE"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This study defines</w:t>
      </w:r>
      <w:r w:rsidR="007D6344" w:rsidRPr="00F06082">
        <w:rPr>
          <w:rFonts w:ascii="Times New Roman" w:hAnsi="Times New Roman" w:cs="Times New Roman"/>
        </w:rPr>
        <w:t xml:space="preserve"> the customer's or his or her </w:t>
      </w:r>
      <w:r w:rsidR="00541B13" w:rsidRPr="00F06082">
        <w:rPr>
          <w:rFonts w:ascii="Times New Roman" w:hAnsi="Times New Roman" w:cs="Times New Roman"/>
        </w:rPr>
        <w:t xml:space="preserve">subjective point of view, considering it as a single characteristic, constructing a scale to actively assess consumer environmental awareness, analyzing the scale's reliability and validity, and demonstrating its applicability. In environmental protection </w:t>
      </w:r>
      <w:r w:rsidR="00541B13" w:rsidRPr="00F06082">
        <w:rPr>
          <w:rFonts w:ascii="Times New Roman" w:hAnsi="Times New Roman" w:cs="Times New Roman"/>
          <w:lang w:val="en-GB"/>
        </w:rPr>
        <w:t>behaviours</w:t>
      </w:r>
      <w:r w:rsidR="00541B13" w:rsidRPr="00F06082">
        <w:rPr>
          <w:rFonts w:ascii="Times New Roman" w:hAnsi="Times New Roman" w:cs="Times New Roman"/>
        </w:rPr>
        <w:t xml:space="preserve">, predicting consumer engagement that based on their awareness levels. Mainly, the study made three contributions. To begin, the researchers give a more current knowledge of consumer environmental awareness. In contrast to earlier studies that defined consumer environmental awareness objectively, the researchers construct it </w:t>
      </w:r>
      <w:r w:rsidR="00541B13" w:rsidRPr="00F06082">
        <w:rPr>
          <w:rFonts w:ascii="Times New Roman" w:hAnsi="Times New Roman" w:cs="Times New Roman"/>
        </w:rPr>
        <w:lastRenderedPageBreak/>
        <w:t>objectively and consider it as a personality attribute. Secondly, this study creates a scale of consumer environmental awareness that is broadly applicable in the purchase process. As previously stated, this scale possesses good and consistent subjective characteristics, including the prediction of consumer intervention in environmentally beneficial activities. Thirdly, it contributes to the field of consumer environmental</w:t>
      </w:r>
      <w:r w:rsidR="007D6344" w:rsidRPr="00F06082">
        <w:rPr>
          <w:rFonts w:ascii="Times New Roman" w:hAnsi="Times New Roman" w:cs="Times New Roman"/>
        </w:rPr>
        <w:t xml:space="preserve"> awareness research and provides a new avenue for the study of consumer analysis </w:t>
      </w:r>
      <w:r w:rsidR="00541B13" w:rsidRPr="00F06082">
        <w:rPr>
          <w:rFonts w:ascii="Times New Roman" w:hAnsi="Times New Roman" w:cs="Times New Roman"/>
          <w:lang w:val="en-GB"/>
        </w:rPr>
        <w:t>behaviour</w:t>
      </w:r>
      <w:r w:rsidR="007D6344" w:rsidRPr="00F06082">
        <w:rPr>
          <w:rFonts w:ascii="Times New Roman" w:hAnsi="Times New Roman" w:cs="Times New Roman"/>
        </w:rPr>
        <w:t xml:space="preserve"> in terms of environmental protection.</w:t>
      </w:r>
    </w:p>
    <w:p w14:paraId="3B703CF0" w14:textId="77777777" w:rsidR="001F4806" w:rsidRPr="00F06082" w:rsidRDefault="001F4806" w:rsidP="00BF4AC6">
      <w:pPr>
        <w:spacing w:before="120" w:after="120" w:line="360" w:lineRule="auto"/>
        <w:ind w:firstLine="720"/>
        <w:jc w:val="both"/>
        <w:rPr>
          <w:rFonts w:ascii="Times New Roman" w:hAnsi="Times New Roman" w:cs="Times New Roman"/>
        </w:rPr>
      </w:pPr>
    </w:p>
    <w:p w14:paraId="25ADF966" w14:textId="136B7821" w:rsidR="00BF4AC6" w:rsidRDefault="007D6344" w:rsidP="00BF4AC6">
      <w:pPr>
        <w:spacing w:before="120" w:after="120" w:line="360" w:lineRule="auto"/>
        <w:ind w:firstLine="720"/>
        <w:jc w:val="both"/>
        <w:rPr>
          <w:rFonts w:ascii="Times New Roman" w:hAnsi="Times New Roman" w:cs="Times New Roman"/>
        </w:rPr>
      </w:pPr>
      <w:r w:rsidRPr="00F06082">
        <w:rPr>
          <w:rFonts w:ascii="Times New Roman" w:hAnsi="Times New Roman" w:cs="Times New Roman"/>
        </w:rPr>
        <w:t>There are several drawbacks to this study as well. Researchers have not included the decision-making processes to address consumer environmental awareness. To alter the present scale, researchers must choose specific agent goods and conduct empirical experiments. Furthermore, all of the samples included in this study have high mean education levels, which may cause some data discrepancies. Follow-up research might include additional individuals with lower levels of education. Finally, researchers have demonstrated that, as consumer environmental awareness is contextualized, national and cultural contexts can be key contributors to</w:t>
      </w:r>
      <w:r w:rsidR="00BF4AC6" w:rsidRPr="00F06082">
        <w:rPr>
          <w:rFonts w:ascii="Times New Roman" w:hAnsi="Times New Roman" w:cs="Times New Roman"/>
        </w:rPr>
        <w:t xml:space="preserve"> influencing consumer environmental awareness. A cross-cultural comparison study would be an excellent area for future research.</w:t>
      </w:r>
    </w:p>
    <w:p w14:paraId="12F08969" w14:textId="77777777" w:rsidR="00C834AD" w:rsidRDefault="00C834AD" w:rsidP="00BF4AC6">
      <w:pPr>
        <w:pStyle w:val="Heading1"/>
        <w:spacing w:before="120" w:after="120" w:line="360" w:lineRule="auto"/>
        <w:jc w:val="both"/>
        <w:rPr>
          <w:rFonts w:ascii="Times New Roman" w:hAnsi="Times New Roman" w:cs="Times New Roman"/>
          <w:b/>
          <w:bCs/>
          <w:color w:val="000000" w:themeColor="text1"/>
          <w:sz w:val="24"/>
          <w:szCs w:val="24"/>
        </w:rPr>
      </w:pPr>
    </w:p>
    <w:p w14:paraId="1E458204" w14:textId="77777777" w:rsidR="00BF4AC6" w:rsidRPr="00F06082" w:rsidRDefault="00BF4AC6" w:rsidP="00BF4AC6">
      <w:pPr>
        <w:pStyle w:val="Heading1"/>
        <w:spacing w:before="120" w:after="120" w:line="360" w:lineRule="auto"/>
        <w:jc w:val="both"/>
        <w:rPr>
          <w:rFonts w:ascii="Times New Roman" w:hAnsi="Times New Roman" w:cs="Times New Roman"/>
          <w:b/>
          <w:bCs/>
          <w:color w:val="000000" w:themeColor="text1"/>
          <w:sz w:val="24"/>
          <w:szCs w:val="24"/>
        </w:rPr>
      </w:pPr>
      <w:r w:rsidRPr="00F06082">
        <w:rPr>
          <w:rFonts w:ascii="Times New Roman" w:hAnsi="Times New Roman" w:cs="Times New Roman"/>
          <w:b/>
          <w:bCs/>
          <w:color w:val="000000" w:themeColor="text1"/>
          <w:sz w:val="24"/>
          <w:szCs w:val="24"/>
        </w:rPr>
        <w:t xml:space="preserve">References </w:t>
      </w:r>
    </w:p>
    <w:p w14:paraId="19DC10A4" w14:textId="77777777" w:rsidR="001F4806" w:rsidRDefault="00BF4AC6"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rPr>
        <w:fldChar w:fldCharType="begin" w:fldLock="1"/>
      </w:r>
      <w:r w:rsidRPr="00F06082">
        <w:rPr>
          <w:rFonts w:ascii="Times New Roman" w:hAnsi="Times New Roman" w:cs="Times New Roman"/>
        </w:rPr>
        <w:instrText xml:space="preserve">ADDIN Mendeley Bibliography CSL_BIBLIOGRAPHY </w:instrText>
      </w:r>
      <w:r w:rsidRPr="00F06082">
        <w:rPr>
          <w:rFonts w:ascii="Times New Roman" w:hAnsi="Times New Roman" w:cs="Times New Roman"/>
        </w:rPr>
        <w:fldChar w:fldCharType="separate"/>
      </w:r>
      <w:r w:rsidR="002A1AF3" w:rsidRPr="009300E6">
        <w:rPr>
          <w:rFonts w:ascii="Times New Roman" w:hAnsi="Times New Roman" w:cs="Times New Roman"/>
          <w:noProof/>
          <w:lang w:val="en-GB"/>
        </w:rPr>
        <w:t xml:space="preserve">Ahmed, N. </w:t>
      </w:r>
      <w:r w:rsidR="002A1AF3" w:rsidRPr="009300E6">
        <w:rPr>
          <w:rFonts w:ascii="Times New Roman" w:hAnsi="Times New Roman" w:cs="Times New Roman"/>
          <w:i/>
          <w:iCs/>
          <w:noProof/>
          <w:lang w:val="en-GB"/>
        </w:rPr>
        <w:t>et al.</w:t>
      </w:r>
      <w:r w:rsidR="002A1AF3" w:rsidRPr="009300E6">
        <w:rPr>
          <w:rFonts w:ascii="Times New Roman" w:hAnsi="Times New Roman" w:cs="Times New Roman"/>
          <w:noProof/>
          <w:lang w:val="en-GB"/>
        </w:rPr>
        <w:t xml:space="preserve"> (2021) ‘Purchase intention toward organic food among young consumers </w:t>
      </w:r>
    </w:p>
    <w:p w14:paraId="5AE352E9" w14:textId="6F78EDC0" w:rsidR="009300E6" w:rsidRPr="009300E6"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9300E6">
        <w:rPr>
          <w:rFonts w:ascii="Times New Roman" w:hAnsi="Times New Roman" w:cs="Times New Roman"/>
          <w:noProof/>
          <w:lang w:val="en-GB"/>
        </w:rPr>
        <w:t xml:space="preserve">using theory of planned behavior: role of environmental concerns and environmental awareness’, </w:t>
      </w:r>
      <w:r w:rsidRPr="009300E6">
        <w:rPr>
          <w:rFonts w:ascii="Times New Roman" w:hAnsi="Times New Roman" w:cs="Times New Roman"/>
          <w:i/>
          <w:iCs/>
          <w:noProof/>
          <w:lang w:val="en-GB"/>
        </w:rPr>
        <w:t>Journal of Environmental Planning and Management</w:t>
      </w:r>
      <w:r w:rsidRPr="009300E6">
        <w:rPr>
          <w:rFonts w:ascii="Times New Roman" w:hAnsi="Times New Roman" w:cs="Times New Roman"/>
          <w:noProof/>
          <w:lang w:val="en-GB"/>
        </w:rPr>
        <w:t>, 64(5), pp. 796–822. doi: 10.1080/09640568.2020.1785404.</w:t>
      </w:r>
    </w:p>
    <w:p w14:paraId="0D45E21A" w14:textId="77777777" w:rsidR="001F4806" w:rsidRDefault="002A1AF3" w:rsidP="009300E6">
      <w:pPr>
        <w:widowControl w:val="0"/>
        <w:autoSpaceDE w:val="0"/>
        <w:autoSpaceDN w:val="0"/>
        <w:adjustRightInd w:val="0"/>
        <w:spacing w:before="120" w:after="120" w:line="360" w:lineRule="auto"/>
        <w:rPr>
          <w:rFonts w:ascii="Times New Roman" w:hAnsi="Times New Roman" w:cs="Times New Roman"/>
          <w:noProof/>
          <w:lang w:val="en-GB"/>
        </w:rPr>
      </w:pPr>
      <w:r w:rsidRPr="009300E6">
        <w:rPr>
          <w:rFonts w:ascii="Times New Roman" w:hAnsi="Times New Roman" w:cs="Times New Roman"/>
          <w:noProof/>
          <w:lang w:val="en-GB"/>
        </w:rPr>
        <w:t xml:space="preserve">Austen, L. (2009) ‘The social construction of risk by young people’, </w:t>
      </w:r>
      <w:r w:rsidRPr="009300E6">
        <w:rPr>
          <w:rFonts w:ascii="Times New Roman" w:hAnsi="Times New Roman" w:cs="Times New Roman"/>
          <w:i/>
          <w:iCs/>
          <w:noProof/>
          <w:lang w:val="en-GB"/>
        </w:rPr>
        <w:t>Health, Risk and Society</w:t>
      </w:r>
      <w:r w:rsidRPr="009300E6">
        <w:rPr>
          <w:rFonts w:ascii="Times New Roman" w:hAnsi="Times New Roman" w:cs="Times New Roman"/>
          <w:noProof/>
          <w:lang w:val="en-GB"/>
        </w:rPr>
        <w:t xml:space="preserve">, </w:t>
      </w:r>
    </w:p>
    <w:p w14:paraId="4054903F" w14:textId="4CFFC2F5" w:rsidR="002A1AF3" w:rsidRPr="009300E6" w:rsidRDefault="002A1AF3" w:rsidP="001F4806">
      <w:pPr>
        <w:widowControl w:val="0"/>
        <w:autoSpaceDE w:val="0"/>
        <w:autoSpaceDN w:val="0"/>
        <w:adjustRightInd w:val="0"/>
        <w:spacing w:before="120" w:after="120" w:line="360" w:lineRule="auto"/>
        <w:ind w:firstLine="720"/>
        <w:rPr>
          <w:rFonts w:ascii="Times New Roman" w:hAnsi="Times New Roman" w:cs="Times New Roman"/>
          <w:noProof/>
          <w:lang w:val="en-GB"/>
        </w:rPr>
      </w:pPr>
      <w:r w:rsidRPr="009300E6">
        <w:rPr>
          <w:rFonts w:ascii="Times New Roman" w:hAnsi="Times New Roman" w:cs="Times New Roman"/>
          <w:noProof/>
          <w:lang w:val="en-GB"/>
        </w:rPr>
        <w:t>11(5), pp. 451–470. doi: 10.1080/13698570903183871.</w:t>
      </w:r>
    </w:p>
    <w:p w14:paraId="0AE6FDBC"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i/>
          <w:iCs/>
          <w:noProof/>
          <w:lang w:val="en-GB"/>
        </w:rPr>
      </w:pPr>
      <w:r w:rsidRPr="009300E6">
        <w:rPr>
          <w:rFonts w:ascii="Times New Roman" w:hAnsi="Times New Roman" w:cs="Times New Roman"/>
          <w:noProof/>
          <w:lang w:val="en-GB"/>
        </w:rPr>
        <w:t xml:space="preserve">Bailey, A. A. (2005) ‘Consumer Awareness and Use of Product Review Websites’, </w:t>
      </w:r>
      <w:r w:rsidRPr="009300E6">
        <w:rPr>
          <w:rFonts w:ascii="Times New Roman" w:hAnsi="Times New Roman" w:cs="Times New Roman"/>
          <w:i/>
          <w:iCs/>
          <w:noProof/>
          <w:lang w:val="en-GB"/>
        </w:rPr>
        <w:t xml:space="preserve">Journal of </w:t>
      </w:r>
    </w:p>
    <w:p w14:paraId="072E8573" w14:textId="65432599" w:rsidR="002A1AF3" w:rsidRPr="009300E6" w:rsidRDefault="001F4806" w:rsidP="002A1AF3">
      <w:pPr>
        <w:widowControl w:val="0"/>
        <w:autoSpaceDE w:val="0"/>
        <w:autoSpaceDN w:val="0"/>
        <w:adjustRightInd w:val="0"/>
        <w:spacing w:before="120" w:after="120" w:line="360" w:lineRule="auto"/>
        <w:rPr>
          <w:rFonts w:ascii="Times New Roman" w:hAnsi="Times New Roman" w:cs="Times New Roman"/>
          <w:noProof/>
          <w:lang w:val="en-GB"/>
        </w:rPr>
      </w:pPr>
      <w:r>
        <w:rPr>
          <w:rFonts w:ascii="Times New Roman" w:hAnsi="Times New Roman" w:cs="Times New Roman"/>
          <w:i/>
          <w:iCs/>
          <w:noProof/>
          <w:lang w:val="en-GB"/>
        </w:rPr>
        <w:tab/>
      </w:r>
      <w:r w:rsidR="002A1AF3" w:rsidRPr="009300E6">
        <w:rPr>
          <w:rFonts w:ascii="Times New Roman" w:hAnsi="Times New Roman" w:cs="Times New Roman"/>
          <w:i/>
          <w:iCs/>
          <w:noProof/>
          <w:lang w:val="en-GB"/>
        </w:rPr>
        <w:t>Interactive Advertising</w:t>
      </w:r>
      <w:r w:rsidR="002A1AF3" w:rsidRPr="009300E6">
        <w:rPr>
          <w:rFonts w:ascii="Times New Roman" w:hAnsi="Times New Roman" w:cs="Times New Roman"/>
          <w:noProof/>
          <w:lang w:val="en-GB"/>
        </w:rPr>
        <w:t>, 6(1), pp. 68–81. doi: 10.1080/15252019.2005.10722109.</w:t>
      </w:r>
    </w:p>
    <w:p w14:paraId="5C065E55"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9300E6">
        <w:rPr>
          <w:rFonts w:ascii="Times New Roman" w:hAnsi="Times New Roman" w:cs="Times New Roman"/>
          <w:noProof/>
          <w:lang w:val="en-GB"/>
        </w:rPr>
        <w:t xml:space="preserve">Ellen, P. S. and Ajzen, I. (1992) ‘A Comparison of the Theory of Planned Behavior and the </w:t>
      </w:r>
    </w:p>
    <w:p w14:paraId="1EC247F9" w14:textId="5A1FE258" w:rsidR="002A1AF3" w:rsidRPr="009300E6" w:rsidRDefault="001F4806" w:rsidP="002A1AF3">
      <w:pPr>
        <w:widowControl w:val="0"/>
        <w:autoSpaceDE w:val="0"/>
        <w:autoSpaceDN w:val="0"/>
        <w:adjustRightInd w:val="0"/>
        <w:spacing w:before="120" w:after="120" w:line="360" w:lineRule="auto"/>
        <w:rPr>
          <w:rFonts w:ascii="Times New Roman" w:hAnsi="Times New Roman" w:cs="Times New Roman"/>
          <w:noProof/>
          <w:lang w:val="en-GB"/>
        </w:rPr>
      </w:pPr>
      <w:r>
        <w:rPr>
          <w:rFonts w:ascii="Times New Roman" w:hAnsi="Times New Roman" w:cs="Times New Roman"/>
          <w:noProof/>
          <w:lang w:val="en-GB"/>
        </w:rPr>
        <w:tab/>
      </w:r>
      <w:r w:rsidR="002A1AF3" w:rsidRPr="009300E6">
        <w:rPr>
          <w:rFonts w:ascii="Times New Roman" w:hAnsi="Times New Roman" w:cs="Times New Roman"/>
          <w:noProof/>
          <w:lang w:val="en-GB"/>
        </w:rPr>
        <w:t>Theory of Reasoned Action’, (February). doi: 10.1177/0146167292181001.</w:t>
      </w:r>
    </w:p>
    <w:p w14:paraId="143B3C63"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9300E6">
        <w:rPr>
          <w:rFonts w:ascii="Times New Roman" w:hAnsi="Times New Roman" w:cs="Times New Roman"/>
          <w:noProof/>
          <w:lang w:val="en-GB"/>
        </w:rPr>
        <w:lastRenderedPageBreak/>
        <w:t xml:space="preserve">Fiala, V., Freyer, B. and Bingen, J. (2021) ‘Environmentally Sound Agriculture Between </w:t>
      </w:r>
    </w:p>
    <w:p w14:paraId="1E4FE1F8" w14:textId="60B26926"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9300E6">
        <w:rPr>
          <w:rFonts w:ascii="Times New Roman" w:hAnsi="Times New Roman" w:cs="Times New Roman"/>
          <w:noProof/>
          <w:lang w:val="en-GB"/>
        </w:rPr>
        <w:t>Transformation and Conformation: The Changing Portrayal of the Growing Organic Farming</w:t>
      </w:r>
      <w:r w:rsidRPr="00F06082">
        <w:rPr>
          <w:rFonts w:ascii="Times New Roman" w:hAnsi="Times New Roman" w:cs="Times New Roman"/>
          <w:noProof/>
          <w:lang w:val="en-GB"/>
        </w:rPr>
        <w:t xml:space="preserve"> Movement in Austria’s Newspaper Coverage’, </w:t>
      </w:r>
      <w:r w:rsidRPr="00F06082">
        <w:rPr>
          <w:rFonts w:ascii="Times New Roman" w:hAnsi="Times New Roman" w:cs="Times New Roman"/>
          <w:i/>
          <w:iCs/>
          <w:noProof/>
          <w:lang w:val="en-GB"/>
        </w:rPr>
        <w:t>Environmental Communication</w:t>
      </w:r>
      <w:r w:rsidRPr="00F06082">
        <w:rPr>
          <w:rFonts w:ascii="Times New Roman" w:hAnsi="Times New Roman" w:cs="Times New Roman"/>
          <w:noProof/>
          <w:lang w:val="en-GB"/>
        </w:rPr>
        <w:t>, 15(4), pp. 495–513. doi: 10.1080/17524032.2020.1866636.</w:t>
      </w:r>
    </w:p>
    <w:p w14:paraId="3778C4BA"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Fisman, L. (2005) ‘The Effects of Local Learning on Environmental Awareness in Children: </w:t>
      </w:r>
    </w:p>
    <w:p w14:paraId="799C97A5" w14:textId="7D6C8D29"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 xml:space="preserve">An Empirical Investigation’, </w:t>
      </w:r>
      <w:r w:rsidRPr="00F06082">
        <w:rPr>
          <w:rFonts w:ascii="Times New Roman" w:hAnsi="Times New Roman" w:cs="Times New Roman"/>
          <w:i/>
          <w:iCs/>
          <w:noProof/>
          <w:lang w:val="en-GB"/>
        </w:rPr>
        <w:t>Journal of Environmental Education</w:t>
      </w:r>
      <w:r w:rsidRPr="00F06082">
        <w:rPr>
          <w:rFonts w:ascii="Times New Roman" w:hAnsi="Times New Roman" w:cs="Times New Roman"/>
          <w:noProof/>
          <w:lang w:val="en-GB"/>
        </w:rPr>
        <w:t>, 36(3), pp. 39–50. doi: 10.3200/JOEE.36.3.39-50.</w:t>
      </w:r>
    </w:p>
    <w:p w14:paraId="48705F4C"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Gil Roig, J. M., Gracia Royoz, A. and Sánchez García, M. (2000) ‘Market segmentation and</w:t>
      </w:r>
    </w:p>
    <w:p w14:paraId="077289C2" w14:textId="419761A0" w:rsidR="002A1AF3" w:rsidRPr="00F06082" w:rsidRDefault="002A1AF3" w:rsidP="001F4806">
      <w:pPr>
        <w:widowControl w:val="0"/>
        <w:autoSpaceDE w:val="0"/>
        <w:autoSpaceDN w:val="0"/>
        <w:adjustRightInd w:val="0"/>
        <w:spacing w:before="120" w:after="120" w:line="360" w:lineRule="auto"/>
        <w:ind w:left="720" w:firstLine="60"/>
        <w:rPr>
          <w:rFonts w:ascii="Times New Roman" w:hAnsi="Times New Roman" w:cs="Times New Roman"/>
          <w:noProof/>
          <w:lang w:val="en-GB"/>
        </w:rPr>
      </w:pPr>
      <w:r w:rsidRPr="00F06082">
        <w:rPr>
          <w:rFonts w:ascii="Times New Roman" w:hAnsi="Times New Roman" w:cs="Times New Roman"/>
          <w:noProof/>
          <w:lang w:val="en-GB"/>
        </w:rPr>
        <w:t xml:space="preserve">willingness to pay for organic products in Spain’, </w:t>
      </w:r>
      <w:r w:rsidRPr="00F06082">
        <w:rPr>
          <w:rFonts w:ascii="Times New Roman" w:hAnsi="Times New Roman" w:cs="Times New Roman"/>
          <w:i/>
          <w:iCs/>
          <w:noProof/>
          <w:lang w:val="en-GB"/>
        </w:rPr>
        <w:t>International Food and Agribusiness Management Review</w:t>
      </w:r>
      <w:r w:rsidRPr="00F06082">
        <w:rPr>
          <w:rFonts w:ascii="Times New Roman" w:hAnsi="Times New Roman" w:cs="Times New Roman"/>
          <w:noProof/>
          <w:lang w:val="en-GB"/>
        </w:rPr>
        <w:t>, 3(2), pp. 207–226. Available at: https://ageconsearch.umn.edu/record/34279/files/03020207.pdf%0Ahttps://go.openathens.net/redirector/leedsmet.ac.uk?url=http%3A%2F%2Fsearch.ebscohost.com%2Flogin.aspx%3Fdirect%3Dtrue%26db%3Dedsrec%26AN%3Dedsrec.2072.186509%26site%3Deds-live%26scope%3Dsite.</w:t>
      </w:r>
    </w:p>
    <w:p w14:paraId="67890739"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Ham, M., Horvat, M. and Mrčela, D. (2016) ‘Insights for Measuring’, </w:t>
      </w:r>
      <w:r w:rsidRPr="00F06082">
        <w:rPr>
          <w:rFonts w:ascii="Times New Roman" w:hAnsi="Times New Roman" w:cs="Times New Roman"/>
          <w:i/>
          <w:iCs/>
          <w:noProof/>
          <w:lang w:val="en-GB"/>
        </w:rPr>
        <w:t>Ekonomski Vjesnik</w:t>
      </w:r>
      <w:r w:rsidRPr="00F06082">
        <w:rPr>
          <w:rFonts w:ascii="Times New Roman" w:hAnsi="Times New Roman" w:cs="Times New Roman"/>
          <w:noProof/>
          <w:lang w:val="en-GB"/>
        </w:rPr>
        <w:t>, 1,</w:t>
      </w:r>
    </w:p>
    <w:p w14:paraId="501B91D8" w14:textId="0EE6F638" w:rsidR="002A1AF3" w:rsidRDefault="002A1AF3" w:rsidP="001F4806">
      <w:pPr>
        <w:widowControl w:val="0"/>
        <w:autoSpaceDE w:val="0"/>
        <w:autoSpaceDN w:val="0"/>
        <w:adjustRightInd w:val="0"/>
        <w:spacing w:before="120" w:after="120" w:line="360" w:lineRule="auto"/>
        <w:ind w:firstLine="720"/>
        <w:rPr>
          <w:rFonts w:ascii="Times New Roman" w:hAnsi="Times New Roman" w:cs="Times New Roman"/>
          <w:noProof/>
          <w:lang w:val="en-GB"/>
        </w:rPr>
      </w:pPr>
      <w:r w:rsidRPr="00F06082">
        <w:rPr>
          <w:rFonts w:ascii="Times New Roman" w:hAnsi="Times New Roman" w:cs="Times New Roman"/>
          <w:noProof/>
          <w:lang w:val="en-GB"/>
        </w:rPr>
        <w:t xml:space="preserve"> pp. 159–176.</w:t>
      </w:r>
    </w:p>
    <w:p w14:paraId="5AAA13D6" w14:textId="2141260C"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Hatipoǧlu, V. F., Uçar, D. and Koçak, Z. F. (2013) ‘ψ-Exp</w:t>
      </w:r>
      <w:r w:rsidR="001F4806">
        <w:rPr>
          <w:rFonts w:ascii="Times New Roman" w:hAnsi="Times New Roman" w:cs="Times New Roman"/>
          <w:noProof/>
          <w:lang w:val="en-GB"/>
        </w:rPr>
        <w:t>onential stability of nonlinear</w:t>
      </w:r>
    </w:p>
    <w:p w14:paraId="4CB6F86A" w14:textId="53EFCE10"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 xml:space="preserve">impulsive dynamic equations on time scales’, </w:t>
      </w:r>
      <w:r w:rsidRPr="00F06082">
        <w:rPr>
          <w:rFonts w:ascii="Times New Roman" w:hAnsi="Times New Roman" w:cs="Times New Roman"/>
          <w:i/>
          <w:iCs/>
          <w:noProof/>
          <w:lang w:val="en-GB"/>
        </w:rPr>
        <w:t>Abstract and Applied Analysis</w:t>
      </w:r>
      <w:r w:rsidRPr="00F06082">
        <w:rPr>
          <w:rFonts w:ascii="Times New Roman" w:hAnsi="Times New Roman" w:cs="Times New Roman"/>
          <w:noProof/>
          <w:lang w:val="en-GB"/>
        </w:rPr>
        <w:t>, 2013(3). doi: 10.1155/2013/103894.</w:t>
      </w:r>
    </w:p>
    <w:p w14:paraId="7C099BD2"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Islam, M. A. (2013) ‘Customer Satisfaction and Customer Loyalty through Service Quality</w:t>
      </w:r>
    </w:p>
    <w:p w14:paraId="2264D865" w14:textId="30B5851D" w:rsidR="002A1AF3" w:rsidRPr="00F06082" w:rsidRDefault="002A1AF3" w:rsidP="001F4806">
      <w:pPr>
        <w:widowControl w:val="0"/>
        <w:autoSpaceDE w:val="0"/>
        <w:autoSpaceDN w:val="0"/>
        <w:adjustRightInd w:val="0"/>
        <w:spacing w:before="120" w:after="120" w:line="360" w:lineRule="auto"/>
        <w:ind w:left="720" w:firstLine="60"/>
        <w:rPr>
          <w:rFonts w:ascii="Times New Roman" w:hAnsi="Times New Roman" w:cs="Times New Roman"/>
          <w:noProof/>
          <w:lang w:val="en-GB"/>
        </w:rPr>
      </w:pPr>
      <w:r w:rsidRPr="00F06082">
        <w:rPr>
          <w:rFonts w:ascii="Times New Roman" w:hAnsi="Times New Roman" w:cs="Times New Roman"/>
          <w:noProof/>
          <w:lang w:val="en-GB"/>
        </w:rPr>
        <w:t xml:space="preserve">Evaluated under SERVQUAL Model- A study on Banking Industries of Bangladesh’, </w:t>
      </w:r>
      <w:r w:rsidRPr="00F06082">
        <w:rPr>
          <w:rFonts w:ascii="Times New Roman" w:hAnsi="Times New Roman" w:cs="Times New Roman"/>
          <w:i/>
          <w:iCs/>
          <w:noProof/>
          <w:lang w:val="en-GB"/>
        </w:rPr>
        <w:t>Science Journal of Business and Management</w:t>
      </w:r>
      <w:r w:rsidRPr="00F06082">
        <w:rPr>
          <w:rFonts w:ascii="Times New Roman" w:hAnsi="Times New Roman" w:cs="Times New Roman"/>
          <w:noProof/>
          <w:lang w:val="en-GB"/>
        </w:rPr>
        <w:t>, 1(4), p. 88. doi: 10.11648/j.sjbm.20130104.15.</w:t>
      </w:r>
    </w:p>
    <w:p w14:paraId="3EC0877F"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Johanson, G. A. and Brooks, G. P. (2010) ‘Initial scale development: Sample size for pilot </w:t>
      </w:r>
    </w:p>
    <w:p w14:paraId="11CE6506" w14:textId="741807A0"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 xml:space="preserve">studies’, </w:t>
      </w:r>
      <w:r w:rsidRPr="00F06082">
        <w:rPr>
          <w:rFonts w:ascii="Times New Roman" w:hAnsi="Times New Roman" w:cs="Times New Roman"/>
          <w:i/>
          <w:iCs/>
          <w:noProof/>
          <w:lang w:val="en-GB"/>
        </w:rPr>
        <w:t>Educational and Psychological Measurement</w:t>
      </w:r>
      <w:r w:rsidRPr="00F06082">
        <w:rPr>
          <w:rFonts w:ascii="Times New Roman" w:hAnsi="Times New Roman" w:cs="Times New Roman"/>
          <w:noProof/>
          <w:lang w:val="en-GB"/>
        </w:rPr>
        <w:t>, 70(3), pp. 394–400. doi: 10.1177/0013164409355692.</w:t>
      </w:r>
    </w:p>
    <w:p w14:paraId="58E9755E"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Kencanasari, R. A. V., Surahman, U. and Permana, A. Y. (2019) ‘The Instrumental </w:t>
      </w:r>
    </w:p>
    <w:p w14:paraId="360651D9" w14:textId="75308ED4"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 xml:space="preserve">Framework to Measuring Environmental Awareness’, </w:t>
      </w:r>
      <w:r w:rsidRPr="00F06082">
        <w:rPr>
          <w:rFonts w:ascii="Times New Roman" w:hAnsi="Times New Roman" w:cs="Times New Roman"/>
          <w:i/>
          <w:iCs/>
          <w:noProof/>
          <w:lang w:val="en-GB"/>
        </w:rPr>
        <w:t>Innovation of Vocational Technology Education</w:t>
      </w:r>
      <w:r w:rsidRPr="00F06082">
        <w:rPr>
          <w:rFonts w:ascii="Times New Roman" w:hAnsi="Times New Roman" w:cs="Times New Roman"/>
          <w:noProof/>
          <w:lang w:val="en-GB"/>
        </w:rPr>
        <w:t>, 15(2), p. 101. doi: 10.17509/invotec.v15i2.19638.</w:t>
      </w:r>
    </w:p>
    <w:p w14:paraId="62E46315"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lastRenderedPageBreak/>
        <w:t>Laheri, V. K., Dangi, H. and Vohra, A. (2014) ‘Green Marketing: Development of Construct</w:t>
      </w:r>
    </w:p>
    <w:p w14:paraId="2B7ED44A" w14:textId="7421F25C" w:rsidR="002A1AF3" w:rsidRPr="00F06082" w:rsidRDefault="002A1AF3" w:rsidP="001F4806">
      <w:pPr>
        <w:widowControl w:val="0"/>
        <w:autoSpaceDE w:val="0"/>
        <w:autoSpaceDN w:val="0"/>
        <w:adjustRightInd w:val="0"/>
        <w:spacing w:before="120" w:after="120" w:line="360" w:lineRule="auto"/>
        <w:ind w:left="720" w:firstLine="60"/>
        <w:rPr>
          <w:rFonts w:ascii="Times New Roman" w:hAnsi="Times New Roman" w:cs="Times New Roman"/>
          <w:noProof/>
          <w:lang w:val="en-GB"/>
        </w:rPr>
      </w:pPr>
      <w:r w:rsidRPr="00F06082">
        <w:rPr>
          <w:rFonts w:ascii="Times New Roman" w:hAnsi="Times New Roman" w:cs="Times New Roman"/>
          <w:noProof/>
          <w:lang w:val="en-GB"/>
        </w:rPr>
        <w:t xml:space="preserve">and Its Evolution’, </w:t>
      </w:r>
      <w:r w:rsidRPr="00F06082">
        <w:rPr>
          <w:rFonts w:ascii="Times New Roman" w:hAnsi="Times New Roman" w:cs="Times New Roman"/>
          <w:i/>
          <w:iCs/>
          <w:noProof/>
          <w:lang w:val="en-GB"/>
        </w:rPr>
        <w:t>Asia-Pacific Journal of Management Research and Innovation</w:t>
      </w:r>
      <w:r w:rsidRPr="00F06082">
        <w:rPr>
          <w:rFonts w:ascii="Times New Roman" w:hAnsi="Times New Roman" w:cs="Times New Roman"/>
          <w:noProof/>
          <w:lang w:val="en-GB"/>
        </w:rPr>
        <w:t>, 10(2), pp. 147–155. doi: 10.1177/2319510x14536220.</w:t>
      </w:r>
    </w:p>
    <w:p w14:paraId="555BA922"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Mokkink, L. B. </w:t>
      </w:r>
      <w:r w:rsidRPr="00F06082">
        <w:rPr>
          <w:rFonts w:ascii="Times New Roman" w:hAnsi="Times New Roman" w:cs="Times New Roman"/>
          <w:i/>
          <w:iCs/>
          <w:noProof/>
          <w:lang w:val="en-GB"/>
        </w:rPr>
        <w:t>et al.</w:t>
      </w:r>
      <w:r w:rsidRPr="00F06082">
        <w:rPr>
          <w:rFonts w:ascii="Times New Roman" w:hAnsi="Times New Roman" w:cs="Times New Roman"/>
          <w:noProof/>
          <w:lang w:val="en-GB"/>
        </w:rPr>
        <w:t xml:space="preserve"> (2010) ‘The COSMIN checklist for assessing the methodological </w:t>
      </w:r>
    </w:p>
    <w:p w14:paraId="3BA2E849" w14:textId="52B74B3A"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 xml:space="preserve">quality of studies on measurement properties of health status measurement instruments: An international Delphi study’, </w:t>
      </w:r>
      <w:r w:rsidRPr="00F06082">
        <w:rPr>
          <w:rFonts w:ascii="Times New Roman" w:hAnsi="Times New Roman" w:cs="Times New Roman"/>
          <w:i/>
          <w:iCs/>
          <w:noProof/>
          <w:lang w:val="en-GB"/>
        </w:rPr>
        <w:t>Quality of Life Research</w:t>
      </w:r>
      <w:r w:rsidRPr="00F06082">
        <w:rPr>
          <w:rFonts w:ascii="Times New Roman" w:hAnsi="Times New Roman" w:cs="Times New Roman"/>
          <w:noProof/>
          <w:lang w:val="en-GB"/>
        </w:rPr>
        <w:t>, 19(4), pp. 539–549. doi: 10.1007/s11136-010-9606-8.</w:t>
      </w:r>
    </w:p>
    <w:p w14:paraId="5CCDDCDD"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Morrison, P. S. and Beer, B. (2017) ‘Consumption and Environmental Awareness: </w:t>
      </w:r>
    </w:p>
    <w:p w14:paraId="73B60458" w14:textId="05667874"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Demographics of the European Experience’, pp. 81–102. doi: 10.1007/978-981-10-0099-7_5.</w:t>
      </w:r>
    </w:p>
    <w:p w14:paraId="4727BD47"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Naveed, A. </w:t>
      </w:r>
      <w:r w:rsidRPr="00F06082">
        <w:rPr>
          <w:rFonts w:ascii="Times New Roman" w:hAnsi="Times New Roman" w:cs="Times New Roman"/>
          <w:i/>
          <w:iCs/>
          <w:noProof/>
          <w:lang w:val="en-GB"/>
        </w:rPr>
        <w:t>et al.</w:t>
      </w:r>
      <w:r w:rsidRPr="00F06082">
        <w:rPr>
          <w:rFonts w:ascii="Times New Roman" w:hAnsi="Times New Roman" w:cs="Times New Roman"/>
          <w:noProof/>
          <w:lang w:val="en-GB"/>
        </w:rPr>
        <w:t xml:space="preserve"> (2020) ‘Purchase intention toward organic food among young consumers </w:t>
      </w:r>
    </w:p>
    <w:p w14:paraId="28D19D48" w14:textId="6C1E8A10" w:rsidR="002A1AF3"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 xml:space="preserve">using theory of planned behavior : role of environmental concerns and environmental awareness’, </w:t>
      </w:r>
      <w:r w:rsidRPr="00F06082">
        <w:rPr>
          <w:rFonts w:ascii="Times New Roman" w:hAnsi="Times New Roman" w:cs="Times New Roman"/>
          <w:i/>
          <w:iCs/>
          <w:noProof/>
          <w:lang w:val="en-GB"/>
        </w:rPr>
        <w:t>Journal of Environmental Planning and Management</w:t>
      </w:r>
      <w:r w:rsidRPr="00F06082">
        <w:rPr>
          <w:rFonts w:ascii="Times New Roman" w:hAnsi="Times New Roman" w:cs="Times New Roman"/>
          <w:noProof/>
          <w:lang w:val="en-GB"/>
        </w:rPr>
        <w:t>, 0(0), pp. 1–27. doi: 10.1080/09640568.2020.1785404.</w:t>
      </w:r>
    </w:p>
    <w:p w14:paraId="1B7857BA"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Samarasinghe, G. D. (2013) ‘Green decisions : Consumers ’ environmental beliefs and green </w:t>
      </w:r>
    </w:p>
    <w:p w14:paraId="0C8B89A2" w14:textId="0A41E09E"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purchasing behaviour in Sri Lankan context Green decisions : consumers ’ environmental beliefs and green purchasing behaviour in Sri Lankan context’, (November 2016). doi: 10.1504/IJISD.2013.053336.</w:t>
      </w:r>
    </w:p>
    <w:p w14:paraId="1C52BA0F"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Taufique, K. </w:t>
      </w:r>
      <w:r w:rsidRPr="00F06082">
        <w:rPr>
          <w:rFonts w:ascii="Times New Roman" w:hAnsi="Times New Roman" w:cs="Times New Roman"/>
          <w:i/>
          <w:iCs/>
          <w:noProof/>
          <w:lang w:val="en-GB"/>
        </w:rPr>
        <w:t>et al.</w:t>
      </w:r>
      <w:r w:rsidRPr="00F06082">
        <w:rPr>
          <w:rFonts w:ascii="Times New Roman" w:hAnsi="Times New Roman" w:cs="Times New Roman"/>
          <w:noProof/>
          <w:lang w:val="en-GB"/>
        </w:rPr>
        <w:t xml:space="preserve"> (2014) ‘Measuring Consumers’ Environmental Responsibility: A Synthesis </w:t>
      </w:r>
    </w:p>
    <w:p w14:paraId="602BC159" w14:textId="2CB88ED1"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 xml:space="preserve">of Constructs and Measurement Scale Items’, </w:t>
      </w:r>
      <w:r w:rsidRPr="00F06082">
        <w:rPr>
          <w:rFonts w:ascii="Times New Roman" w:hAnsi="Times New Roman" w:cs="Times New Roman"/>
          <w:i/>
          <w:iCs/>
          <w:noProof/>
          <w:lang w:val="en-GB"/>
        </w:rPr>
        <w:t>Current World Environment Journal</w:t>
      </w:r>
      <w:r w:rsidRPr="00F06082">
        <w:rPr>
          <w:rFonts w:ascii="Times New Roman" w:hAnsi="Times New Roman" w:cs="Times New Roman"/>
          <w:noProof/>
          <w:lang w:val="en-GB"/>
        </w:rPr>
        <w:t>, 9(1), pp. 27–36. doi: 10.12944/cwe.9.1.04.</w:t>
      </w:r>
    </w:p>
    <w:p w14:paraId="3F4BB8B3"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Terwee, C. B. </w:t>
      </w:r>
      <w:r w:rsidRPr="00F06082">
        <w:rPr>
          <w:rFonts w:ascii="Times New Roman" w:hAnsi="Times New Roman" w:cs="Times New Roman"/>
          <w:i/>
          <w:iCs/>
          <w:noProof/>
          <w:lang w:val="en-GB"/>
        </w:rPr>
        <w:t>et al.</w:t>
      </w:r>
      <w:r w:rsidRPr="00F06082">
        <w:rPr>
          <w:rFonts w:ascii="Times New Roman" w:hAnsi="Times New Roman" w:cs="Times New Roman"/>
          <w:noProof/>
          <w:lang w:val="en-GB"/>
        </w:rPr>
        <w:t xml:space="preserve"> (2007) ‘Quality criteria were proposed for measurement properties of </w:t>
      </w:r>
    </w:p>
    <w:p w14:paraId="09A567B3" w14:textId="17833BE5"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 xml:space="preserve">health status questionnaires’, </w:t>
      </w:r>
      <w:r w:rsidRPr="00F06082">
        <w:rPr>
          <w:rFonts w:ascii="Times New Roman" w:hAnsi="Times New Roman" w:cs="Times New Roman"/>
          <w:i/>
          <w:iCs/>
          <w:noProof/>
          <w:lang w:val="en-GB"/>
        </w:rPr>
        <w:t>Journal of Clinical Epidemiology</w:t>
      </w:r>
      <w:r w:rsidRPr="00F06082">
        <w:rPr>
          <w:rFonts w:ascii="Times New Roman" w:hAnsi="Times New Roman" w:cs="Times New Roman"/>
          <w:noProof/>
          <w:lang w:val="en-GB"/>
        </w:rPr>
        <w:t>, 60(1), pp. 34–42. doi: 10.1016/j.jclinepi.2006.03.012.</w:t>
      </w:r>
    </w:p>
    <w:p w14:paraId="209D9011"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Wesley Schultz, P. and Zelezny, L. (1999) ‘Values as predictors of environmental attitudes: </w:t>
      </w:r>
    </w:p>
    <w:p w14:paraId="2987F4E0" w14:textId="3789D2CA"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lang w:val="en-GB"/>
        </w:rPr>
      </w:pPr>
      <w:r w:rsidRPr="00F06082">
        <w:rPr>
          <w:rFonts w:ascii="Times New Roman" w:hAnsi="Times New Roman" w:cs="Times New Roman"/>
          <w:noProof/>
          <w:lang w:val="en-GB"/>
        </w:rPr>
        <w:t xml:space="preserve">Evidence for consistency across 14 countries’, </w:t>
      </w:r>
      <w:r w:rsidRPr="00F06082">
        <w:rPr>
          <w:rFonts w:ascii="Times New Roman" w:hAnsi="Times New Roman" w:cs="Times New Roman"/>
          <w:i/>
          <w:iCs/>
          <w:noProof/>
          <w:lang w:val="en-GB"/>
        </w:rPr>
        <w:t>Journal of Environmental Psychology</w:t>
      </w:r>
      <w:r w:rsidRPr="00F06082">
        <w:rPr>
          <w:rFonts w:ascii="Times New Roman" w:hAnsi="Times New Roman" w:cs="Times New Roman"/>
          <w:noProof/>
          <w:lang w:val="en-GB"/>
        </w:rPr>
        <w:t>, 19(3), pp. 255–265. doi: 10.1006/jevp.1999.0129.</w:t>
      </w:r>
    </w:p>
    <w:p w14:paraId="3D686327" w14:textId="77777777" w:rsidR="001F4806" w:rsidRDefault="002A1AF3" w:rsidP="002A1AF3">
      <w:pPr>
        <w:widowControl w:val="0"/>
        <w:autoSpaceDE w:val="0"/>
        <w:autoSpaceDN w:val="0"/>
        <w:adjustRightInd w:val="0"/>
        <w:spacing w:before="120" w:after="120" w:line="360" w:lineRule="auto"/>
        <w:rPr>
          <w:rFonts w:ascii="Times New Roman" w:hAnsi="Times New Roman" w:cs="Times New Roman"/>
          <w:noProof/>
          <w:lang w:val="en-GB"/>
        </w:rPr>
      </w:pPr>
      <w:r w:rsidRPr="00F06082">
        <w:rPr>
          <w:rFonts w:ascii="Times New Roman" w:hAnsi="Times New Roman" w:cs="Times New Roman"/>
          <w:noProof/>
          <w:lang w:val="en-GB"/>
        </w:rPr>
        <w:t xml:space="preserve">Yang, M. X., Tang, X. and Cheung, M. L. (2020) ‘An institutional perspective on consumers ’ </w:t>
      </w:r>
    </w:p>
    <w:p w14:paraId="5FCA0DB7" w14:textId="76417149" w:rsidR="002A1AF3" w:rsidRPr="00F06082" w:rsidRDefault="002A1AF3" w:rsidP="001F4806">
      <w:pPr>
        <w:widowControl w:val="0"/>
        <w:autoSpaceDE w:val="0"/>
        <w:autoSpaceDN w:val="0"/>
        <w:adjustRightInd w:val="0"/>
        <w:spacing w:before="120" w:after="120" w:line="360" w:lineRule="auto"/>
        <w:ind w:left="720"/>
        <w:rPr>
          <w:rFonts w:ascii="Times New Roman" w:hAnsi="Times New Roman" w:cs="Times New Roman"/>
          <w:noProof/>
        </w:rPr>
      </w:pPr>
      <w:r w:rsidRPr="00F06082">
        <w:rPr>
          <w:rFonts w:ascii="Times New Roman" w:hAnsi="Times New Roman" w:cs="Times New Roman"/>
          <w:noProof/>
          <w:lang w:val="en-GB"/>
        </w:rPr>
        <w:lastRenderedPageBreak/>
        <w:t>environmental awareness and pro-environmental behavioral intention : Evidence from 39 countries’, (April), pp. 1–10. doi: 10.1002/bse.2638.</w:t>
      </w:r>
    </w:p>
    <w:p w14:paraId="0C07E776" w14:textId="657D053D" w:rsidR="00BF4AC6" w:rsidRPr="00F06082" w:rsidRDefault="00BF4AC6" w:rsidP="002A1AF3">
      <w:pPr>
        <w:widowControl w:val="0"/>
        <w:autoSpaceDE w:val="0"/>
        <w:autoSpaceDN w:val="0"/>
        <w:adjustRightInd w:val="0"/>
        <w:spacing w:before="120" w:after="120" w:line="360" w:lineRule="auto"/>
        <w:rPr>
          <w:rFonts w:ascii="Times New Roman" w:hAnsi="Times New Roman" w:cs="Times New Roman"/>
        </w:rPr>
      </w:pPr>
      <w:r w:rsidRPr="00F06082">
        <w:rPr>
          <w:rFonts w:ascii="Times New Roman" w:hAnsi="Times New Roman" w:cs="Times New Roman"/>
        </w:rPr>
        <w:fldChar w:fldCharType="end"/>
      </w:r>
    </w:p>
    <w:p w14:paraId="264745C7" w14:textId="77777777" w:rsidR="00BF4AC6" w:rsidRPr="00F06082" w:rsidRDefault="00BF4AC6" w:rsidP="00BF4AC6">
      <w:pPr>
        <w:spacing w:before="120" w:after="120" w:line="360" w:lineRule="auto"/>
        <w:jc w:val="both"/>
        <w:rPr>
          <w:rFonts w:ascii="Times New Roman" w:hAnsi="Times New Roman" w:cs="Times New Roman"/>
        </w:rPr>
      </w:pPr>
    </w:p>
    <w:p w14:paraId="174CA7B5" w14:textId="77777777" w:rsidR="00BF4AC6" w:rsidRPr="00F06082" w:rsidRDefault="00BF4AC6" w:rsidP="00BF4AC6">
      <w:pPr>
        <w:spacing w:before="120" w:after="120" w:line="360" w:lineRule="auto"/>
        <w:jc w:val="both"/>
        <w:rPr>
          <w:rFonts w:ascii="Times New Roman" w:hAnsi="Times New Roman" w:cs="Times New Roman"/>
        </w:rPr>
      </w:pPr>
    </w:p>
    <w:p w14:paraId="58966D91" w14:textId="77777777" w:rsidR="007032C9" w:rsidRPr="00F06082" w:rsidRDefault="007032C9">
      <w:pPr>
        <w:rPr>
          <w:rFonts w:ascii="Times New Roman" w:hAnsi="Times New Roman" w:cs="Times New Roman"/>
        </w:rPr>
      </w:pPr>
    </w:p>
    <w:sectPr w:rsidR="007032C9" w:rsidRPr="00F06082">
      <w:headerReference w:type="default" r:id="rId9"/>
      <w:footerReference w:type="default" r:id="rId10"/>
      <w:pgSz w:w="11906" w:h="16838"/>
      <w:pgMar w:top="1418" w:right="1418" w:bottom="1418"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460AD" w14:textId="77777777" w:rsidR="00FF2935" w:rsidRDefault="00FF2935" w:rsidP="00CC646C">
      <w:r>
        <w:separator/>
      </w:r>
    </w:p>
  </w:endnote>
  <w:endnote w:type="continuationSeparator" w:id="0">
    <w:p w14:paraId="5884A09B" w14:textId="77777777" w:rsidR="00FF2935" w:rsidRDefault="00FF2935" w:rsidP="00CC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563291786"/>
      <w:docPartObj>
        <w:docPartGallery w:val="Page Numbers (Bottom of Page)"/>
        <w:docPartUnique/>
      </w:docPartObj>
    </w:sdtPr>
    <w:sdtEndPr>
      <w:rPr>
        <w:noProof/>
      </w:rPr>
    </w:sdtEndPr>
    <w:sdtContent>
      <w:p w14:paraId="1D2B1C03" w14:textId="77777777" w:rsidR="00F06082" w:rsidRPr="00301EE5" w:rsidRDefault="00F06082">
        <w:pPr>
          <w:pStyle w:val="Footer"/>
          <w:jc w:val="right"/>
          <w:rPr>
            <w:sz w:val="22"/>
            <w:szCs w:val="22"/>
          </w:rPr>
        </w:pPr>
      </w:p>
      <w:p w14:paraId="20562E04" w14:textId="75DEC58B" w:rsidR="00F06082" w:rsidRPr="00301EE5" w:rsidRDefault="00F06082" w:rsidP="00F06082">
        <w:pPr>
          <w:pStyle w:val="Footer"/>
          <w:tabs>
            <w:tab w:val="right" w:pos="9070"/>
          </w:tabs>
          <w:rPr>
            <w:sz w:val="22"/>
            <w:szCs w:val="22"/>
          </w:rPr>
        </w:pPr>
        <w:r w:rsidRPr="00301EE5">
          <w:rPr>
            <w:sz w:val="22"/>
            <w:szCs w:val="22"/>
          </w:rPr>
          <w:t>Copyright</w:t>
        </w:r>
        <w:r w:rsidRPr="00301EE5">
          <w:rPr>
            <w:rFonts w:cstheme="minorHAnsi"/>
            <w:sz w:val="22"/>
            <w:szCs w:val="22"/>
          </w:rPr>
          <w:t>©</w:t>
        </w:r>
        <w:r w:rsidRPr="00301EE5">
          <w:rPr>
            <w:sz w:val="22"/>
            <w:szCs w:val="22"/>
          </w:rPr>
          <w:t xml:space="preserve"> Faculty of Management &amp; Commerce, SEUSL</w:t>
        </w:r>
        <w:r w:rsidRPr="00301EE5">
          <w:rPr>
            <w:sz w:val="22"/>
            <w:szCs w:val="22"/>
          </w:rPr>
          <w:tab/>
        </w:r>
        <w:r w:rsidRPr="00301EE5">
          <w:rPr>
            <w:sz w:val="22"/>
            <w:szCs w:val="22"/>
          </w:rPr>
          <w:tab/>
        </w:r>
        <w:r w:rsidRPr="00301EE5">
          <w:rPr>
            <w:sz w:val="22"/>
            <w:szCs w:val="22"/>
          </w:rPr>
          <w:fldChar w:fldCharType="begin"/>
        </w:r>
        <w:r w:rsidRPr="00301EE5">
          <w:rPr>
            <w:sz w:val="22"/>
            <w:szCs w:val="22"/>
          </w:rPr>
          <w:instrText xml:space="preserve"> PAGE   \* MERGEFORMAT </w:instrText>
        </w:r>
        <w:r w:rsidRPr="00301EE5">
          <w:rPr>
            <w:sz w:val="22"/>
            <w:szCs w:val="22"/>
          </w:rPr>
          <w:fldChar w:fldCharType="separate"/>
        </w:r>
        <w:r w:rsidR="00893BA7">
          <w:rPr>
            <w:noProof/>
            <w:sz w:val="22"/>
            <w:szCs w:val="22"/>
          </w:rPr>
          <w:t>10</w:t>
        </w:r>
        <w:r w:rsidRPr="00301EE5">
          <w:rPr>
            <w:noProof/>
            <w:sz w:val="22"/>
            <w:szCs w:val="22"/>
          </w:rPr>
          <w:fldChar w:fldCharType="end"/>
        </w:r>
      </w:p>
    </w:sdtContent>
  </w:sdt>
  <w:p w14:paraId="113E5DA6" w14:textId="3A3F1004" w:rsidR="00F06082" w:rsidRPr="00301EE5" w:rsidRDefault="00F06082" w:rsidP="00F06082">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4BF37" w14:textId="77777777" w:rsidR="00FF2935" w:rsidRDefault="00FF2935" w:rsidP="00CC646C">
      <w:r>
        <w:separator/>
      </w:r>
    </w:p>
  </w:footnote>
  <w:footnote w:type="continuationSeparator" w:id="0">
    <w:p w14:paraId="73BECFB0" w14:textId="77777777" w:rsidR="00FF2935" w:rsidRDefault="00FF2935" w:rsidP="00CC6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4B2BC" w14:textId="35098D84" w:rsidR="00CC646C" w:rsidRDefault="00CC646C" w:rsidP="00151898">
    <w:pPr>
      <w:pStyle w:val="Header"/>
      <w:rPr>
        <w:rFonts w:ascii="Times New Roman" w:hAnsi="Times New Roman" w:cs="Times New Roman"/>
        <w:i/>
      </w:rPr>
    </w:pPr>
    <w:r>
      <w:rPr>
        <w:rFonts w:ascii="Times New Roman" w:hAnsi="Times New Roman" w:cs="Times New Roman"/>
        <w:noProof/>
        <w:lang w:bidi="ar-SA"/>
      </w:rPr>
      <w:drawing>
        <wp:anchor distT="0" distB="0" distL="114300" distR="114300" simplePos="0" relativeHeight="251658240" behindDoc="0" locked="0" layoutInCell="1" allowOverlap="1" wp14:anchorId="68E98D97" wp14:editId="62E9DC01">
          <wp:simplePos x="0" y="0"/>
          <wp:positionH relativeFrom="column">
            <wp:posOffset>-502920</wp:posOffset>
          </wp:positionH>
          <wp:positionV relativeFrom="paragraph">
            <wp:posOffset>-289560</wp:posOffset>
          </wp:positionV>
          <wp:extent cx="649605" cy="6248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usl logo.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605" cy="624840"/>
                  </a:xfrm>
                  <a:prstGeom prst="rect">
                    <a:avLst/>
                  </a:prstGeom>
                </pic:spPr>
              </pic:pic>
            </a:graphicData>
          </a:graphic>
        </wp:anchor>
      </w:drawing>
    </w:r>
    <w:r>
      <w:rPr>
        <w:rFonts w:ascii="Times New Roman" w:hAnsi="Times New Roman" w:cs="Times New Roman"/>
        <w:i/>
      </w:rPr>
      <w:t xml:space="preserve">    </w:t>
    </w:r>
    <w:r w:rsidR="00D43A3F">
      <w:rPr>
        <w:rFonts w:ascii="Times New Roman" w:hAnsi="Times New Roman" w:cs="Times New Roman"/>
        <w:i/>
      </w:rPr>
      <w:t>SEUSL Journal o</w:t>
    </w:r>
    <w:r w:rsidR="00997130">
      <w:rPr>
        <w:rFonts w:ascii="Times New Roman" w:hAnsi="Times New Roman" w:cs="Times New Roman"/>
        <w:i/>
      </w:rPr>
      <w:t xml:space="preserve">f Marketing, Vol. </w:t>
    </w:r>
    <w:r w:rsidRPr="00D255B5">
      <w:rPr>
        <w:rFonts w:ascii="Times New Roman" w:hAnsi="Times New Roman" w:cs="Times New Roman"/>
        <w:i/>
      </w:rPr>
      <w:t>VII, No.1, 2022</w:t>
    </w:r>
    <w:r w:rsidRPr="00D255B5">
      <w:rPr>
        <w:rFonts w:ascii="Times New Roman" w:hAnsi="Times New Roman" w:cs="Times New Roman"/>
        <w:i/>
      </w:rPr>
      <w:tab/>
      <w:t>ISSN 2513 – 3071</w:t>
    </w:r>
  </w:p>
  <w:p w14:paraId="54C596CF" w14:textId="056A1AFD" w:rsidR="00CC646C" w:rsidRPr="00D255B5" w:rsidRDefault="00151898" w:rsidP="00CC646C">
    <w:pPr>
      <w:pStyle w:val="Header"/>
      <w:jc w:val="center"/>
      <w:rPr>
        <w:rFonts w:ascii="Times New Roman" w:hAnsi="Times New Roman" w:cs="Times New Roman"/>
        <w:i/>
      </w:rPr>
    </w:pPr>
    <w:r>
      <w:rPr>
        <w:rFonts w:ascii="Times New Roman" w:hAnsi="Times New Roman" w:cs="Times New Roman"/>
        <w:i/>
      </w:rPr>
      <w:tab/>
    </w:r>
    <w:r>
      <w:rPr>
        <w:rFonts w:ascii="Times New Roman" w:hAnsi="Times New Roman" w:cs="Times New Roman"/>
        <w:i/>
      </w:rPr>
      <w:tab/>
      <w:t>Page Number 1 - 17</w:t>
    </w:r>
  </w:p>
  <w:p w14:paraId="57E35363" w14:textId="77777777" w:rsidR="00CC646C" w:rsidRDefault="00CC6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553D2"/>
    <w:multiLevelType w:val="hybridMultilevel"/>
    <w:tmpl w:val="8CF86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F57948"/>
    <w:multiLevelType w:val="hybridMultilevel"/>
    <w:tmpl w:val="C4D01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C64387"/>
    <w:multiLevelType w:val="hybridMultilevel"/>
    <w:tmpl w:val="C4D01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5E59F6"/>
    <w:multiLevelType w:val="multilevel"/>
    <w:tmpl w:val="505E59F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0E701B1"/>
    <w:multiLevelType w:val="multilevel"/>
    <w:tmpl w:val="50E701B1"/>
    <w:lvl w:ilvl="0">
      <w:start w:val="1"/>
      <w:numFmt w:val="decimal"/>
      <w:lvlText w:val="%1.0"/>
      <w:lvlJc w:val="left"/>
      <w:pPr>
        <w:ind w:left="288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800"/>
      </w:pPr>
      <w:rPr>
        <w:rFonts w:hint="default"/>
      </w:rPr>
    </w:lvl>
  </w:abstractNum>
  <w:abstractNum w:abstractNumId="5">
    <w:nsid w:val="5DC91F6D"/>
    <w:multiLevelType w:val="hybridMultilevel"/>
    <w:tmpl w:val="8CF86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C6"/>
    <w:rsid w:val="00000A49"/>
    <w:rsid w:val="00060196"/>
    <w:rsid w:val="0008067B"/>
    <w:rsid w:val="00090EEF"/>
    <w:rsid w:val="000A4366"/>
    <w:rsid w:val="000A7B67"/>
    <w:rsid w:val="000B40CA"/>
    <w:rsid w:val="00111B36"/>
    <w:rsid w:val="00133F95"/>
    <w:rsid w:val="00151898"/>
    <w:rsid w:val="00171156"/>
    <w:rsid w:val="0017359C"/>
    <w:rsid w:val="001B4DBF"/>
    <w:rsid w:val="001C59FB"/>
    <w:rsid w:val="001F4806"/>
    <w:rsid w:val="00223345"/>
    <w:rsid w:val="00227101"/>
    <w:rsid w:val="002543DA"/>
    <w:rsid w:val="002A1AF3"/>
    <w:rsid w:val="002D5CB4"/>
    <w:rsid w:val="00301EE5"/>
    <w:rsid w:val="00305ED8"/>
    <w:rsid w:val="00321750"/>
    <w:rsid w:val="00334755"/>
    <w:rsid w:val="0035055A"/>
    <w:rsid w:val="00370852"/>
    <w:rsid w:val="00380E36"/>
    <w:rsid w:val="00381495"/>
    <w:rsid w:val="00397E81"/>
    <w:rsid w:val="003E150E"/>
    <w:rsid w:val="00401EA8"/>
    <w:rsid w:val="00402F4F"/>
    <w:rsid w:val="00414451"/>
    <w:rsid w:val="0041491B"/>
    <w:rsid w:val="00426BBD"/>
    <w:rsid w:val="00484F15"/>
    <w:rsid w:val="004D58CE"/>
    <w:rsid w:val="004E2A48"/>
    <w:rsid w:val="004F1A29"/>
    <w:rsid w:val="005077A8"/>
    <w:rsid w:val="00520CC3"/>
    <w:rsid w:val="00541557"/>
    <w:rsid w:val="00541B13"/>
    <w:rsid w:val="0056454D"/>
    <w:rsid w:val="00573AB9"/>
    <w:rsid w:val="005A6A16"/>
    <w:rsid w:val="005C261A"/>
    <w:rsid w:val="005D613C"/>
    <w:rsid w:val="005E0A68"/>
    <w:rsid w:val="005E1D78"/>
    <w:rsid w:val="005F2426"/>
    <w:rsid w:val="0061023D"/>
    <w:rsid w:val="00614F9B"/>
    <w:rsid w:val="0062109A"/>
    <w:rsid w:val="00643549"/>
    <w:rsid w:val="006537F0"/>
    <w:rsid w:val="006A20EE"/>
    <w:rsid w:val="006E4F3D"/>
    <w:rsid w:val="007032C9"/>
    <w:rsid w:val="0073677E"/>
    <w:rsid w:val="00750678"/>
    <w:rsid w:val="0075161C"/>
    <w:rsid w:val="00763137"/>
    <w:rsid w:val="0078074F"/>
    <w:rsid w:val="00790D23"/>
    <w:rsid w:val="007D2FC9"/>
    <w:rsid w:val="007D5D13"/>
    <w:rsid w:val="007D6344"/>
    <w:rsid w:val="007E42E4"/>
    <w:rsid w:val="007F7C79"/>
    <w:rsid w:val="00833B9B"/>
    <w:rsid w:val="00842486"/>
    <w:rsid w:val="008665D5"/>
    <w:rsid w:val="00877011"/>
    <w:rsid w:val="0087720C"/>
    <w:rsid w:val="00893BA7"/>
    <w:rsid w:val="00895790"/>
    <w:rsid w:val="00897687"/>
    <w:rsid w:val="008A7BE3"/>
    <w:rsid w:val="008C068B"/>
    <w:rsid w:val="00921AE0"/>
    <w:rsid w:val="009300E6"/>
    <w:rsid w:val="009328F9"/>
    <w:rsid w:val="009359E6"/>
    <w:rsid w:val="00962B53"/>
    <w:rsid w:val="00964DA8"/>
    <w:rsid w:val="0097116C"/>
    <w:rsid w:val="0099378F"/>
    <w:rsid w:val="00997130"/>
    <w:rsid w:val="009A2312"/>
    <w:rsid w:val="009E38A8"/>
    <w:rsid w:val="009E650D"/>
    <w:rsid w:val="009F65D4"/>
    <w:rsid w:val="00A00B35"/>
    <w:rsid w:val="00A16A5D"/>
    <w:rsid w:val="00A468D1"/>
    <w:rsid w:val="00A5447D"/>
    <w:rsid w:val="00A546DC"/>
    <w:rsid w:val="00A74428"/>
    <w:rsid w:val="00A82317"/>
    <w:rsid w:val="00AC44B9"/>
    <w:rsid w:val="00B61C35"/>
    <w:rsid w:val="00B77074"/>
    <w:rsid w:val="00B87C6B"/>
    <w:rsid w:val="00BC7C0A"/>
    <w:rsid w:val="00BE1498"/>
    <w:rsid w:val="00BE2B0C"/>
    <w:rsid w:val="00BF4AC6"/>
    <w:rsid w:val="00C0466B"/>
    <w:rsid w:val="00C11AB2"/>
    <w:rsid w:val="00C32F0F"/>
    <w:rsid w:val="00C54613"/>
    <w:rsid w:val="00C834AD"/>
    <w:rsid w:val="00C91B6F"/>
    <w:rsid w:val="00CA00C2"/>
    <w:rsid w:val="00CC56F7"/>
    <w:rsid w:val="00CC646C"/>
    <w:rsid w:val="00D168AC"/>
    <w:rsid w:val="00D43A3F"/>
    <w:rsid w:val="00DA08F8"/>
    <w:rsid w:val="00DD6E24"/>
    <w:rsid w:val="00DF22DF"/>
    <w:rsid w:val="00E20A55"/>
    <w:rsid w:val="00E62972"/>
    <w:rsid w:val="00E631F7"/>
    <w:rsid w:val="00E634D9"/>
    <w:rsid w:val="00EE4969"/>
    <w:rsid w:val="00EF0C28"/>
    <w:rsid w:val="00F06082"/>
    <w:rsid w:val="00F16CE2"/>
    <w:rsid w:val="00F340AB"/>
    <w:rsid w:val="00F54062"/>
    <w:rsid w:val="00F82535"/>
    <w:rsid w:val="00FC12FC"/>
    <w:rsid w:val="00FF293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C6"/>
    <w:rPr>
      <w:rFonts w:cs="Arial Unicode MS"/>
    </w:rPr>
  </w:style>
  <w:style w:type="paragraph" w:styleId="Heading1">
    <w:name w:val="heading 1"/>
    <w:basedOn w:val="Normal"/>
    <w:next w:val="Normal"/>
    <w:link w:val="Heading1Char"/>
    <w:uiPriority w:val="9"/>
    <w:qFormat/>
    <w:rsid w:val="00BF4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4A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4AC6"/>
    <w:pPr>
      <w:keepNext/>
      <w:keepLines/>
      <w:spacing w:before="40"/>
      <w:outlineLvl w:val="2"/>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C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qFormat/>
    <w:rsid w:val="00BF4AC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BF4AC6"/>
    <w:rPr>
      <w:rFonts w:asciiTheme="majorHAnsi" w:eastAsiaTheme="majorEastAsia" w:hAnsiTheme="majorHAnsi" w:cstheme="majorBidi"/>
      <w:color w:val="1F3864" w:themeColor="accent1" w:themeShade="80"/>
      <w:lang w:val="en-US"/>
    </w:rPr>
  </w:style>
  <w:style w:type="paragraph" w:styleId="Caption">
    <w:name w:val="caption"/>
    <w:basedOn w:val="Normal"/>
    <w:next w:val="Normal"/>
    <w:uiPriority w:val="35"/>
    <w:unhideWhenUsed/>
    <w:qFormat/>
    <w:rsid w:val="00BF4AC6"/>
    <w:pPr>
      <w:spacing w:after="200"/>
    </w:pPr>
    <w:rPr>
      <w:i/>
      <w:iCs/>
      <w:color w:val="44546A" w:themeColor="text2"/>
      <w:sz w:val="18"/>
      <w:szCs w:val="18"/>
    </w:rPr>
  </w:style>
  <w:style w:type="table" w:customStyle="1" w:styleId="ListTable7Colourful1">
    <w:name w:val="List Table 7 Colourful1"/>
    <w:basedOn w:val="TableNormal"/>
    <w:uiPriority w:val="52"/>
    <w:rsid w:val="00BF4AC6"/>
    <w:rPr>
      <w:color w:val="000000" w:themeColor="text1"/>
      <w:sz w:val="20"/>
      <w:szCs w:val="20"/>
      <w:lang w:eastAsia="en-GB"/>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BF4AC6"/>
    <w:rPr>
      <w:sz w:val="16"/>
      <w:szCs w:val="16"/>
    </w:rPr>
  </w:style>
  <w:style w:type="paragraph" w:styleId="CommentText">
    <w:name w:val="annotation text"/>
    <w:basedOn w:val="Normal"/>
    <w:link w:val="CommentTextChar"/>
    <w:uiPriority w:val="99"/>
    <w:semiHidden/>
    <w:unhideWhenUsed/>
    <w:rsid w:val="00BF4AC6"/>
    <w:rPr>
      <w:sz w:val="20"/>
      <w:szCs w:val="20"/>
    </w:rPr>
  </w:style>
  <w:style w:type="character" w:customStyle="1" w:styleId="CommentTextChar">
    <w:name w:val="Comment Text Char"/>
    <w:basedOn w:val="DefaultParagraphFont"/>
    <w:link w:val="CommentText"/>
    <w:uiPriority w:val="99"/>
    <w:semiHidden/>
    <w:rsid w:val="00BF4AC6"/>
    <w:rPr>
      <w:rFonts w:cs="Arial Unicode MS"/>
      <w:sz w:val="20"/>
      <w:szCs w:val="20"/>
      <w:lang w:val="en-US"/>
    </w:rPr>
  </w:style>
  <w:style w:type="table" w:styleId="TableGrid">
    <w:name w:val="Table Grid"/>
    <w:basedOn w:val="TableNormal"/>
    <w:uiPriority w:val="39"/>
    <w:rsid w:val="00736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3F95"/>
    <w:pPr>
      <w:ind w:left="720"/>
      <w:contextualSpacing/>
    </w:pPr>
  </w:style>
  <w:style w:type="paragraph" w:styleId="Header">
    <w:name w:val="header"/>
    <w:basedOn w:val="Normal"/>
    <w:link w:val="HeaderChar"/>
    <w:uiPriority w:val="99"/>
    <w:unhideWhenUsed/>
    <w:rsid w:val="00CC646C"/>
    <w:pPr>
      <w:tabs>
        <w:tab w:val="center" w:pos="4680"/>
        <w:tab w:val="right" w:pos="9360"/>
      </w:tabs>
    </w:pPr>
  </w:style>
  <w:style w:type="character" w:customStyle="1" w:styleId="HeaderChar">
    <w:name w:val="Header Char"/>
    <w:basedOn w:val="DefaultParagraphFont"/>
    <w:link w:val="Header"/>
    <w:uiPriority w:val="99"/>
    <w:rsid w:val="00CC646C"/>
    <w:rPr>
      <w:rFonts w:cs="Arial Unicode MS"/>
    </w:rPr>
  </w:style>
  <w:style w:type="paragraph" w:styleId="Footer">
    <w:name w:val="footer"/>
    <w:basedOn w:val="Normal"/>
    <w:link w:val="FooterChar"/>
    <w:uiPriority w:val="99"/>
    <w:unhideWhenUsed/>
    <w:rsid w:val="00CC646C"/>
    <w:pPr>
      <w:tabs>
        <w:tab w:val="center" w:pos="4680"/>
        <w:tab w:val="right" w:pos="9360"/>
      </w:tabs>
    </w:pPr>
  </w:style>
  <w:style w:type="character" w:customStyle="1" w:styleId="FooterChar">
    <w:name w:val="Footer Char"/>
    <w:basedOn w:val="DefaultParagraphFont"/>
    <w:link w:val="Footer"/>
    <w:uiPriority w:val="99"/>
    <w:rsid w:val="00CC646C"/>
    <w:rPr>
      <w:rFont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C6"/>
    <w:rPr>
      <w:rFonts w:cs="Arial Unicode MS"/>
    </w:rPr>
  </w:style>
  <w:style w:type="paragraph" w:styleId="Heading1">
    <w:name w:val="heading 1"/>
    <w:basedOn w:val="Normal"/>
    <w:next w:val="Normal"/>
    <w:link w:val="Heading1Char"/>
    <w:uiPriority w:val="9"/>
    <w:qFormat/>
    <w:rsid w:val="00BF4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4A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4AC6"/>
    <w:pPr>
      <w:keepNext/>
      <w:keepLines/>
      <w:spacing w:before="40"/>
      <w:outlineLvl w:val="2"/>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C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qFormat/>
    <w:rsid w:val="00BF4AC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BF4AC6"/>
    <w:rPr>
      <w:rFonts w:asciiTheme="majorHAnsi" w:eastAsiaTheme="majorEastAsia" w:hAnsiTheme="majorHAnsi" w:cstheme="majorBidi"/>
      <w:color w:val="1F3864" w:themeColor="accent1" w:themeShade="80"/>
      <w:lang w:val="en-US"/>
    </w:rPr>
  </w:style>
  <w:style w:type="paragraph" w:styleId="Caption">
    <w:name w:val="caption"/>
    <w:basedOn w:val="Normal"/>
    <w:next w:val="Normal"/>
    <w:uiPriority w:val="35"/>
    <w:unhideWhenUsed/>
    <w:qFormat/>
    <w:rsid w:val="00BF4AC6"/>
    <w:pPr>
      <w:spacing w:after="200"/>
    </w:pPr>
    <w:rPr>
      <w:i/>
      <w:iCs/>
      <w:color w:val="44546A" w:themeColor="text2"/>
      <w:sz w:val="18"/>
      <w:szCs w:val="18"/>
    </w:rPr>
  </w:style>
  <w:style w:type="table" w:customStyle="1" w:styleId="ListTable7Colourful1">
    <w:name w:val="List Table 7 Colourful1"/>
    <w:basedOn w:val="TableNormal"/>
    <w:uiPriority w:val="52"/>
    <w:rsid w:val="00BF4AC6"/>
    <w:rPr>
      <w:color w:val="000000" w:themeColor="text1"/>
      <w:sz w:val="20"/>
      <w:szCs w:val="20"/>
      <w:lang w:eastAsia="en-GB"/>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BF4AC6"/>
    <w:rPr>
      <w:sz w:val="16"/>
      <w:szCs w:val="16"/>
    </w:rPr>
  </w:style>
  <w:style w:type="paragraph" w:styleId="CommentText">
    <w:name w:val="annotation text"/>
    <w:basedOn w:val="Normal"/>
    <w:link w:val="CommentTextChar"/>
    <w:uiPriority w:val="99"/>
    <w:semiHidden/>
    <w:unhideWhenUsed/>
    <w:rsid w:val="00BF4AC6"/>
    <w:rPr>
      <w:sz w:val="20"/>
      <w:szCs w:val="20"/>
    </w:rPr>
  </w:style>
  <w:style w:type="character" w:customStyle="1" w:styleId="CommentTextChar">
    <w:name w:val="Comment Text Char"/>
    <w:basedOn w:val="DefaultParagraphFont"/>
    <w:link w:val="CommentText"/>
    <w:uiPriority w:val="99"/>
    <w:semiHidden/>
    <w:rsid w:val="00BF4AC6"/>
    <w:rPr>
      <w:rFonts w:cs="Arial Unicode MS"/>
      <w:sz w:val="20"/>
      <w:szCs w:val="20"/>
      <w:lang w:val="en-US"/>
    </w:rPr>
  </w:style>
  <w:style w:type="table" w:styleId="TableGrid">
    <w:name w:val="Table Grid"/>
    <w:basedOn w:val="TableNormal"/>
    <w:uiPriority w:val="39"/>
    <w:rsid w:val="00736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3F95"/>
    <w:pPr>
      <w:ind w:left="720"/>
      <w:contextualSpacing/>
    </w:pPr>
  </w:style>
  <w:style w:type="paragraph" w:styleId="Header">
    <w:name w:val="header"/>
    <w:basedOn w:val="Normal"/>
    <w:link w:val="HeaderChar"/>
    <w:uiPriority w:val="99"/>
    <w:unhideWhenUsed/>
    <w:rsid w:val="00CC646C"/>
    <w:pPr>
      <w:tabs>
        <w:tab w:val="center" w:pos="4680"/>
        <w:tab w:val="right" w:pos="9360"/>
      </w:tabs>
    </w:pPr>
  </w:style>
  <w:style w:type="character" w:customStyle="1" w:styleId="HeaderChar">
    <w:name w:val="Header Char"/>
    <w:basedOn w:val="DefaultParagraphFont"/>
    <w:link w:val="Header"/>
    <w:uiPriority w:val="99"/>
    <w:rsid w:val="00CC646C"/>
    <w:rPr>
      <w:rFonts w:cs="Arial Unicode MS"/>
    </w:rPr>
  </w:style>
  <w:style w:type="paragraph" w:styleId="Footer">
    <w:name w:val="footer"/>
    <w:basedOn w:val="Normal"/>
    <w:link w:val="FooterChar"/>
    <w:uiPriority w:val="99"/>
    <w:unhideWhenUsed/>
    <w:rsid w:val="00CC646C"/>
    <w:pPr>
      <w:tabs>
        <w:tab w:val="center" w:pos="4680"/>
        <w:tab w:val="right" w:pos="9360"/>
      </w:tabs>
    </w:pPr>
  </w:style>
  <w:style w:type="character" w:customStyle="1" w:styleId="FooterChar">
    <w:name w:val="Footer Char"/>
    <w:basedOn w:val="DefaultParagraphFont"/>
    <w:link w:val="Footer"/>
    <w:uiPriority w:val="99"/>
    <w:rsid w:val="00CC646C"/>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D7D3476-0779-4E98-A610-B561BD92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26342</Words>
  <Characters>150151</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26</cp:revision>
  <dcterms:created xsi:type="dcterms:W3CDTF">2022-08-29T17:08:00Z</dcterms:created>
  <dcterms:modified xsi:type="dcterms:W3CDTF">2022-08-30T07:45:00Z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bf48ad03-a2f4-3103-b779-2c1f748c361a</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