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477" w:rsidRDefault="00447B96" w:rsidP="00447B96">
      <w:pPr>
        <w:jc w:val="center"/>
        <w:rPr>
          <w:rFonts w:asciiTheme="majorHAnsi" w:hAnsiTheme="majorHAnsi" w:cstheme="minorHAnsi"/>
        </w:rPr>
      </w:pPr>
      <w:r>
        <w:rPr>
          <w:rFonts w:asciiTheme="majorHAnsi" w:hAnsiTheme="majorHAnsi" w:cstheme="minorHAnsi"/>
        </w:rPr>
        <w:t>SOUTH EASTERN UNIVERSITY OF SRI LANKA</w:t>
      </w:r>
    </w:p>
    <w:p w:rsidR="00447B96" w:rsidRPr="00447B96" w:rsidRDefault="00447B96" w:rsidP="00447B96">
      <w:pPr>
        <w:jc w:val="center"/>
        <w:rPr>
          <w:rFonts w:asciiTheme="majorHAnsi" w:hAnsiTheme="majorHAnsi" w:cstheme="minorHAnsi"/>
        </w:rPr>
      </w:pPr>
      <w:r>
        <w:rPr>
          <w:rFonts w:asciiTheme="majorHAnsi" w:hAnsiTheme="majorHAnsi" w:cstheme="minorHAnsi"/>
        </w:rPr>
        <w:t>STAFF DEVELOPMENT CENTRE</w:t>
      </w:r>
    </w:p>
    <w:p w:rsidR="00BE7477" w:rsidRDefault="00BE7477" w:rsidP="00BE7477">
      <w:pPr>
        <w:rPr>
          <w:rFonts w:ascii="Tahoma" w:hAnsi="Tahoma" w:cs="Tahoma"/>
          <w:b/>
          <w:u w:val="single"/>
        </w:rPr>
      </w:pPr>
    </w:p>
    <w:p w:rsidR="00BE7477" w:rsidRPr="00BF36E4" w:rsidRDefault="00BE7477" w:rsidP="00BE7477">
      <w:pPr>
        <w:rPr>
          <w:rFonts w:ascii="Tahoma" w:hAnsi="Tahoma" w:cs="Tahoma"/>
          <w:b/>
          <w:u w:val="single"/>
        </w:rPr>
      </w:pPr>
      <w:r>
        <w:rPr>
          <w:rFonts w:ascii="Tahoma" w:hAnsi="Tahoma" w:cs="Tahoma"/>
          <w:b/>
          <w:u w:val="single"/>
        </w:rPr>
        <w:t>Details of activities which were carried out by the Staff Development Centre of South Eastern University of Sri Lanka in 2012</w:t>
      </w:r>
    </w:p>
    <w:p w:rsidR="00BE7477" w:rsidRDefault="00BE7477" w:rsidP="00BE7477">
      <w:pPr>
        <w:rPr>
          <w:rFonts w:ascii="Tahoma" w:hAnsi="Tahoma" w:cs="Tahoma"/>
          <w:b/>
        </w:rPr>
      </w:pPr>
    </w:p>
    <w:p w:rsidR="00BE7477" w:rsidRPr="001976C4" w:rsidRDefault="00BE7477" w:rsidP="00BE7477">
      <w:pPr>
        <w:rPr>
          <w:rFonts w:ascii="Century Schoolbook" w:hAnsi="Century Schoolbook" w:cs="Tahoma"/>
          <w:b/>
        </w:rPr>
      </w:pPr>
      <w:r>
        <w:rPr>
          <w:rFonts w:ascii="Century Schoolbook" w:hAnsi="Century Schoolbook" w:cs="Tahoma"/>
          <w:b/>
        </w:rPr>
        <w:t>Period:</w:t>
      </w:r>
      <w:r>
        <w:rPr>
          <w:rFonts w:ascii="Century Schoolbook" w:hAnsi="Century Schoolbook" w:cs="Tahoma"/>
          <w:b/>
        </w:rPr>
        <w:tab/>
        <w:t>01.01.2012 – 31.12</w:t>
      </w:r>
      <w:r w:rsidRPr="001976C4">
        <w:rPr>
          <w:rFonts w:ascii="Century Schoolbook" w:hAnsi="Century Schoolbook" w:cs="Tahoma"/>
          <w:b/>
        </w:rPr>
        <w:t>.201</w:t>
      </w:r>
      <w:r>
        <w:rPr>
          <w:rFonts w:ascii="Century Schoolbook" w:hAnsi="Century Schoolbook" w:cs="Tahoma"/>
          <w:b/>
        </w:rPr>
        <w:t>2</w:t>
      </w:r>
    </w:p>
    <w:p w:rsidR="00BE7477" w:rsidRDefault="00BE7477" w:rsidP="00BE7477">
      <w:pPr>
        <w:jc w:val="both"/>
        <w:rPr>
          <w:rFonts w:ascii="Arial Narrow" w:hAnsi="Arial Narrow" w:cs="Tahoma"/>
        </w:rPr>
      </w:pPr>
    </w:p>
    <w:p w:rsidR="000914BD" w:rsidRDefault="000914BD" w:rsidP="00BE7477">
      <w:pPr>
        <w:jc w:val="both"/>
        <w:rPr>
          <w:rFonts w:ascii="Arial Narrow" w:hAnsi="Arial Narrow" w:cs="Tahoma"/>
        </w:rPr>
      </w:pPr>
    </w:p>
    <w:p w:rsidR="00BE7477" w:rsidRPr="00A960CB" w:rsidRDefault="000D55BF" w:rsidP="00BE7477">
      <w:pPr>
        <w:pStyle w:val="ListParagraph"/>
        <w:numPr>
          <w:ilvl w:val="0"/>
          <w:numId w:val="2"/>
        </w:numPr>
        <w:jc w:val="both"/>
        <w:rPr>
          <w:rFonts w:ascii="Arial Narrow" w:hAnsi="Arial Narrow" w:cs="Tahoma"/>
          <w:b/>
        </w:rPr>
      </w:pPr>
      <w:r>
        <w:rPr>
          <w:rFonts w:ascii="Arial Narrow" w:hAnsi="Arial Narrow" w:cs="Tahoma"/>
          <w:b/>
        </w:rPr>
        <w:t xml:space="preserve">Strengthening the </w:t>
      </w:r>
      <w:r w:rsidR="00BE7477" w:rsidRPr="00A960CB">
        <w:rPr>
          <w:rFonts w:ascii="Arial Narrow" w:hAnsi="Arial Narrow" w:cs="Tahoma"/>
          <w:b/>
        </w:rPr>
        <w:t xml:space="preserve">Staff Development </w:t>
      </w:r>
      <w:r>
        <w:rPr>
          <w:rFonts w:ascii="Arial Narrow" w:hAnsi="Arial Narrow" w:cs="Tahoma"/>
          <w:b/>
        </w:rPr>
        <w:t>Programmes</w:t>
      </w:r>
    </w:p>
    <w:p w:rsidR="00BE7477" w:rsidRDefault="00BE7477" w:rsidP="00BE7477">
      <w:pPr>
        <w:pStyle w:val="ListParagraph"/>
        <w:ind w:left="360"/>
        <w:jc w:val="both"/>
        <w:rPr>
          <w:rFonts w:ascii="Arial Narrow" w:hAnsi="Arial Narrow" w:cs="Tahoma"/>
        </w:rPr>
      </w:pPr>
    </w:p>
    <w:p w:rsidR="00BE7477" w:rsidRDefault="00BE7477" w:rsidP="00BE7477">
      <w:pPr>
        <w:pStyle w:val="ListParagraph"/>
        <w:numPr>
          <w:ilvl w:val="1"/>
          <w:numId w:val="2"/>
        </w:numPr>
        <w:jc w:val="both"/>
        <w:rPr>
          <w:rFonts w:ascii="Arial Narrow" w:hAnsi="Arial Narrow" w:cs="Tahoma"/>
        </w:rPr>
      </w:pPr>
      <w:r>
        <w:rPr>
          <w:rFonts w:ascii="Arial Narrow" w:hAnsi="Arial Narrow" w:cs="Tahoma"/>
        </w:rPr>
        <w:t>Management Committee of Staff Development Centre</w:t>
      </w:r>
    </w:p>
    <w:p w:rsidR="0026036F" w:rsidRDefault="0026036F" w:rsidP="0026036F">
      <w:pPr>
        <w:pStyle w:val="ListParagraph"/>
        <w:ind w:left="1080"/>
        <w:jc w:val="both"/>
        <w:rPr>
          <w:rFonts w:ascii="Arial Narrow" w:hAnsi="Arial Narrow" w:cs="Tahoma"/>
        </w:rPr>
      </w:pPr>
    </w:p>
    <w:p w:rsidR="00BE7477" w:rsidRDefault="00BE7477" w:rsidP="00084BBB">
      <w:pPr>
        <w:pStyle w:val="ListParagraph"/>
        <w:numPr>
          <w:ilvl w:val="2"/>
          <w:numId w:val="2"/>
        </w:numPr>
        <w:spacing w:line="276" w:lineRule="auto"/>
        <w:jc w:val="both"/>
        <w:rPr>
          <w:rFonts w:ascii="Arial Narrow" w:hAnsi="Arial Narrow" w:cs="Tahoma"/>
        </w:rPr>
      </w:pPr>
      <w:r>
        <w:rPr>
          <w:rFonts w:ascii="Arial Narrow" w:hAnsi="Arial Narrow" w:cs="Tahoma"/>
        </w:rPr>
        <w:t>Management Committee of SDC was formed on 24.04.2012 and its 01</w:t>
      </w:r>
      <w:r w:rsidRPr="00BE7477">
        <w:rPr>
          <w:rFonts w:ascii="Arial Narrow" w:hAnsi="Arial Narrow" w:cs="Tahoma"/>
          <w:vertAlign w:val="superscript"/>
        </w:rPr>
        <w:t>st</w:t>
      </w:r>
      <w:r>
        <w:rPr>
          <w:rFonts w:ascii="Arial Narrow" w:hAnsi="Arial Narrow" w:cs="Tahoma"/>
        </w:rPr>
        <w:t xml:space="preserve"> meeting also held at the same date.</w:t>
      </w:r>
    </w:p>
    <w:p w:rsidR="00BE7477" w:rsidRDefault="00BE7477" w:rsidP="00084BBB">
      <w:pPr>
        <w:pStyle w:val="ListParagraph"/>
        <w:numPr>
          <w:ilvl w:val="2"/>
          <w:numId w:val="2"/>
        </w:numPr>
        <w:spacing w:line="276" w:lineRule="auto"/>
        <w:jc w:val="both"/>
        <w:rPr>
          <w:rFonts w:ascii="Arial Narrow" w:hAnsi="Arial Narrow" w:cs="Tahoma"/>
        </w:rPr>
      </w:pPr>
      <w:r>
        <w:rPr>
          <w:rFonts w:ascii="Arial Narrow" w:hAnsi="Arial Narrow" w:cs="Tahoma"/>
        </w:rPr>
        <w:t xml:space="preserve">A memo was sent to </w:t>
      </w:r>
      <w:r w:rsidR="00D2520D">
        <w:rPr>
          <w:rFonts w:ascii="Arial Narrow" w:hAnsi="Arial Narrow" w:cs="Tahoma"/>
        </w:rPr>
        <w:t xml:space="preserve">the </w:t>
      </w:r>
      <w:r w:rsidR="0026036F">
        <w:rPr>
          <w:rFonts w:ascii="Arial Narrow" w:hAnsi="Arial Narrow" w:cs="Tahoma"/>
        </w:rPr>
        <w:t>Council</w:t>
      </w:r>
      <w:r w:rsidR="00D2520D">
        <w:rPr>
          <w:rFonts w:ascii="Arial Narrow" w:hAnsi="Arial Narrow" w:cs="Tahoma"/>
        </w:rPr>
        <w:t xml:space="preserve"> on 01.06.2012 for nominating two members</w:t>
      </w:r>
      <w:r w:rsidR="0026036F">
        <w:rPr>
          <w:rFonts w:ascii="Arial Narrow" w:hAnsi="Arial Narrow" w:cs="Tahoma"/>
        </w:rPr>
        <w:t xml:space="preserve"> of the Council</w:t>
      </w:r>
      <w:r w:rsidR="00D2520D">
        <w:rPr>
          <w:rFonts w:ascii="Arial Narrow" w:hAnsi="Arial Narrow" w:cs="Tahoma"/>
        </w:rPr>
        <w:t xml:space="preserve"> to the Management Committee of SDC as per the Commission Circular No. 937 and decision taken at the 1</w:t>
      </w:r>
      <w:r w:rsidR="00D2520D" w:rsidRPr="00D2520D">
        <w:rPr>
          <w:rFonts w:ascii="Arial Narrow" w:hAnsi="Arial Narrow" w:cs="Tahoma"/>
          <w:vertAlign w:val="superscript"/>
        </w:rPr>
        <w:t>st</w:t>
      </w:r>
      <w:r w:rsidR="00D2520D">
        <w:rPr>
          <w:rFonts w:ascii="Arial Narrow" w:hAnsi="Arial Narrow" w:cs="Tahoma"/>
        </w:rPr>
        <w:t xml:space="preserve"> meeting of MC of SDC.</w:t>
      </w:r>
    </w:p>
    <w:p w:rsidR="000A4328" w:rsidRDefault="000A4328" w:rsidP="00084BBB">
      <w:pPr>
        <w:pStyle w:val="ListParagraph"/>
        <w:numPr>
          <w:ilvl w:val="2"/>
          <w:numId w:val="2"/>
        </w:numPr>
        <w:spacing w:line="276" w:lineRule="auto"/>
        <w:jc w:val="both"/>
        <w:rPr>
          <w:rFonts w:ascii="Arial Narrow" w:hAnsi="Arial Narrow" w:cs="Tahoma"/>
        </w:rPr>
      </w:pPr>
      <w:r>
        <w:rPr>
          <w:rFonts w:ascii="Arial Narrow" w:hAnsi="Arial Narrow" w:cs="Tahoma"/>
        </w:rPr>
        <w:t xml:space="preserve">The </w:t>
      </w:r>
      <w:r w:rsidR="0026036F">
        <w:rPr>
          <w:rFonts w:ascii="Arial Narrow" w:hAnsi="Arial Narrow" w:cs="Tahoma"/>
        </w:rPr>
        <w:t>Council</w:t>
      </w:r>
      <w:r>
        <w:rPr>
          <w:rFonts w:ascii="Arial Narrow" w:hAnsi="Arial Narrow" w:cs="Tahoma"/>
        </w:rPr>
        <w:t xml:space="preserve"> informed its nominees on </w:t>
      </w:r>
      <w:r w:rsidR="0026036F">
        <w:rPr>
          <w:rFonts w:ascii="Arial Narrow" w:hAnsi="Arial Narrow" w:cs="Tahoma"/>
        </w:rPr>
        <w:t>06</w:t>
      </w:r>
      <w:r>
        <w:rPr>
          <w:rFonts w:ascii="Arial Narrow" w:hAnsi="Arial Narrow" w:cs="Tahoma"/>
        </w:rPr>
        <w:t>.0</w:t>
      </w:r>
      <w:r w:rsidR="0026036F">
        <w:rPr>
          <w:rFonts w:ascii="Arial Narrow" w:hAnsi="Arial Narrow" w:cs="Tahoma"/>
        </w:rPr>
        <w:t>7</w:t>
      </w:r>
      <w:r>
        <w:rPr>
          <w:rFonts w:ascii="Arial Narrow" w:hAnsi="Arial Narrow" w:cs="Tahoma"/>
        </w:rPr>
        <w:t>.2012 (</w:t>
      </w:r>
      <w:r w:rsidR="0026036F">
        <w:rPr>
          <w:rFonts w:ascii="Arial Narrow" w:hAnsi="Arial Narrow" w:cs="Tahoma"/>
        </w:rPr>
        <w:t>Prof. A. Sanmugodas and Mr. MNM. Naphiel)</w:t>
      </w:r>
    </w:p>
    <w:p w:rsidR="00C46167" w:rsidRDefault="00C46167" w:rsidP="00084BBB">
      <w:pPr>
        <w:pStyle w:val="ListParagraph"/>
        <w:numPr>
          <w:ilvl w:val="2"/>
          <w:numId w:val="2"/>
        </w:numPr>
        <w:spacing w:line="276" w:lineRule="auto"/>
        <w:jc w:val="both"/>
        <w:rPr>
          <w:rFonts w:ascii="Arial Narrow" w:hAnsi="Arial Narrow" w:cs="Tahoma"/>
        </w:rPr>
      </w:pPr>
      <w:r>
        <w:rPr>
          <w:rFonts w:ascii="Arial Narrow" w:hAnsi="Arial Narrow" w:cs="Tahoma"/>
        </w:rPr>
        <w:t>A memo was sent to the Senate on 01.06.2012 for nominating two members of the Senate to the Management Committee of SDC as per the Commission Circular No. 937 and decision taken at the 1</w:t>
      </w:r>
      <w:r w:rsidRPr="00D2520D">
        <w:rPr>
          <w:rFonts w:ascii="Arial Narrow" w:hAnsi="Arial Narrow" w:cs="Tahoma"/>
          <w:vertAlign w:val="superscript"/>
        </w:rPr>
        <w:t>st</w:t>
      </w:r>
      <w:r>
        <w:rPr>
          <w:rFonts w:ascii="Arial Narrow" w:hAnsi="Arial Narrow" w:cs="Tahoma"/>
        </w:rPr>
        <w:t xml:space="preserve"> meeting of MC of SDC.</w:t>
      </w:r>
    </w:p>
    <w:p w:rsidR="00C46167" w:rsidRPr="00EA1998" w:rsidRDefault="00C46167" w:rsidP="00084BBB">
      <w:pPr>
        <w:pStyle w:val="ListParagraph"/>
        <w:numPr>
          <w:ilvl w:val="2"/>
          <w:numId w:val="2"/>
        </w:numPr>
        <w:spacing w:line="276" w:lineRule="auto"/>
        <w:jc w:val="both"/>
        <w:rPr>
          <w:rFonts w:ascii="Arial Narrow" w:hAnsi="Arial Narrow" w:cs="Tahoma"/>
        </w:rPr>
      </w:pPr>
      <w:r>
        <w:rPr>
          <w:rFonts w:ascii="Arial Narrow" w:hAnsi="Arial Narrow" w:cs="Tahoma"/>
        </w:rPr>
        <w:t xml:space="preserve">The Senate informed its nominees on </w:t>
      </w:r>
      <w:r w:rsidR="00EA1998">
        <w:rPr>
          <w:rFonts w:ascii="Arial Narrow" w:hAnsi="Arial Narrow" w:cs="Tahoma"/>
        </w:rPr>
        <w:t>24</w:t>
      </w:r>
      <w:r>
        <w:rPr>
          <w:rFonts w:ascii="Arial Narrow" w:hAnsi="Arial Narrow" w:cs="Tahoma"/>
        </w:rPr>
        <w:t>.0</w:t>
      </w:r>
      <w:r w:rsidR="00EA1998">
        <w:rPr>
          <w:rFonts w:ascii="Arial Narrow" w:hAnsi="Arial Narrow" w:cs="Tahoma"/>
        </w:rPr>
        <w:t>8</w:t>
      </w:r>
      <w:r>
        <w:rPr>
          <w:rFonts w:ascii="Arial Narrow" w:hAnsi="Arial Narrow" w:cs="Tahoma"/>
        </w:rPr>
        <w:t>.2012 (</w:t>
      </w:r>
      <w:r w:rsidR="00EA1998">
        <w:rPr>
          <w:rFonts w:ascii="Arial Narrow" w:hAnsi="Arial Narrow" w:cs="Tahoma"/>
        </w:rPr>
        <w:t>Dr. MIM.</w:t>
      </w:r>
      <w:r w:rsidR="00084BBB">
        <w:rPr>
          <w:rFonts w:ascii="Arial Narrow" w:hAnsi="Arial Narrow" w:cs="Tahoma"/>
        </w:rPr>
        <w:t xml:space="preserve"> </w:t>
      </w:r>
      <w:r w:rsidR="00EA1998">
        <w:rPr>
          <w:rFonts w:ascii="Arial Narrow" w:hAnsi="Arial Narrow" w:cs="Tahoma"/>
        </w:rPr>
        <w:t>Kaleel and Dr. MAM. Rameez</w:t>
      </w:r>
      <w:r>
        <w:rPr>
          <w:rFonts w:ascii="Arial Narrow" w:hAnsi="Arial Narrow" w:cs="Tahoma"/>
        </w:rPr>
        <w:t>)</w:t>
      </w:r>
    </w:p>
    <w:p w:rsidR="0026036F" w:rsidRDefault="0026036F" w:rsidP="0026036F">
      <w:pPr>
        <w:pStyle w:val="ListParagraph"/>
        <w:ind w:left="1800"/>
        <w:jc w:val="both"/>
        <w:rPr>
          <w:rFonts w:ascii="Arial Narrow" w:hAnsi="Arial Narrow" w:cs="Tahoma"/>
        </w:rPr>
      </w:pPr>
    </w:p>
    <w:p w:rsidR="0026036F" w:rsidRDefault="0026036F" w:rsidP="0026036F">
      <w:pPr>
        <w:pStyle w:val="ListParagraph"/>
        <w:numPr>
          <w:ilvl w:val="1"/>
          <w:numId w:val="2"/>
        </w:numPr>
        <w:jc w:val="both"/>
        <w:rPr>
          <w:rFonts w:ascii="Arial Narrow" w:hAnsi="Arial Narrow" w:cs="Tahoma"/>
        </w:rPr>
      </w:pPr>
      <w:r>
        <w:rPr>
          <w:rFonts w:ascii="Arial Narrow" w:hAnsi="Arial Narrow" w:cs="Tahoma"/>
        </w:rPr>
        <w:t xml:space="preserve">Programme Committee of Staff Training </w:t>
      </w:r>
      <w:r w:rsidR="0023644A">
        <w:rPr>
          <w:rFonts w:ascii="Arial Narrow" w:hAnsi="Arial Narrow" w:cs="Tahoma"/>
        </w:rPr>
        <w:t>(PCST)</w:t>
      </w:r>
    </w:p>
    <w:p w:rsidR="0026036F" w:rsidRDefault="0026036F" w:rsidP="0026036F">
      <w:pPr>
        <w:pStyle w:val="ListParagraph"/>
        <w:ind w:left="1080"/>
        <w:jc w:val="both"/>
        <w:rPr>
          <w:rFonts w:ascii="Arial Narrow" w:hAnsi="Arial Narrow" w:cs="Tahoma"/>
        </w:rPr>
      </w:pPr>
    </w:p>
    <w:p w:rsidR="0026036F" w:rsidRDefault="0026036F" w:rsidP="00084BBB">
      <w:pPr>
        <w:pStyle w:val="ListParagraph"/>
        <w:numPr>
          <w:ilvl w:val="2"/>
          <w:numId w:val="2"/>
        </w:numPr>
        <w:spacing w:line="276" w:lineRule="auto"/>
        <w:jc w:val="both"/>
        <w:rPr>
          <w:rFonts w:ascii="Arial Narrow" w:hAnsi="Arial Narrow" w:cs="Tahoma"/>
        </w:rPr>
      </w:pPr>
      <w:r>
        <w:rPr>
          <w:rFonts w:ascii="Arial Narrow" w:hAnsi="Arial Narrow" w:cs="Tahoma"/>
        </w:rPr>
        <w:t>Programme Committee of Staff Training was formed on 05.06.2012 and its 01</w:t>
      </w:r>
      <w:r w:rsidRPr="0026036F">
        <w:rPr>
          <w:rFonts w:ascii="Arial Narrow" w:hAnsi="Arial Narrow" w:cs="Tahoma"/>
          <w:vertAlign w:val="superscript"/>
        </w:rPr>
        <w:t>st</w:t>
      </w:r>
      <w:r>
        <w:rPr>
          <w:rFonts w:ascii="Arial Narrow" w:hAnsi="Arial Narrow" w:cs="Tahoma"/>
        </w:rPr>
        <w:t xml:space="preserve"> meeting </w:t>
      </w:r>
      <w:r w:rsidR="00C46167">
        <w:rPr>
          <w:rFonts w:ascii="Arial Narrow" w:hAnsi="Arial Narrow" w:cs="Tahoma"/>
        </w:rPr>
        <w:t>also</w:t>
      </w:r>
      <w:r>
        <w:rPr>
          <w:rFonts w:ascii="Arial Narrow" w:hAnsi="Arial Narrow" w:cs="Tahoma"/>
        </w:rPr>
        <w:t xml:space="preserve"> held at the same date.</w:t>
      </w:r>
    </w:p>
    <w:p w:rsidR="00EA1998" w:rsidRDefault="00EA1998" w:rsidP="00084BBB">
      <w:pPr>
        <w:pStyle w:val="ListParagraph"/>
        <w:numPr>
          <w:ilvl w:val="2"/>
          <w:numId w:val="2"/>
        </w:numPr>
        <w:spacing w:line="276" w:lineRule="auto"/>
        <w:jc w:val="both"/>
        <w:rPr>
          <w:rFonts w:ascii="Arial Narrow" w:hAnsi="Arial Narrow" w:cs="Tahoma"/>
        </w:rPr>
      </w:pPr>
      <w:r>
        <w:rPr>
          <w:rFonts w:ascii="Arial Narrow" w:hAnsi="Arial Narrow" w:cs="Tahoma"/>
        </w:rPr>
        <w:t>Mrs. Fariza M Hassan, Assistant Registrar/ Establishment has recruited by the Vice Chancellor to function as a Programme Manager to the Staff Development Centre.</w:t>
      </w:r>
    </w:p>
    <w:p w:rsidR="0023644A" w:rsidRDefault="00EA1998" w:rsidP="00084BBB">
      <w:pPr>
        <w:pStyle w:val="ListParagraph"/>
        <w:numPr>
          <w:ilvl w:val="2"/>
          <w:numId w:val="2"/>
        </w:numPr>
        <w:spacing w:line="276" w:lineRule="auto"/>
        <w:jc w:val="both"/>
        <w:rPr>
          <w:rFonts w:ascii="Arial Narrow" w:hAnsi="Arial Narrow" w:cs="Tahoma"/>
        </w:rPr>
      </w:pPr>
      <w:r>
        <w:rPr>
          <w:rFonts w:ascii="Arial Narrow" w:hAnsi="Arial Narrow" w:cs="Tahoma"/>
        </w:rPr>
        <w:t>Special Meeting of Programme Committee of Staff Training held on 02.08.2012 to discuss regarding preparing the proposal to get the 02</w:t>
      </w:r>
      <w:r w:rsidRPr="00EA1998">
        <w:rPr>
          <w:rFonts w:ascii="Arial Narrow" w:hAnsi="Arial Narrow" w:cs="Tahoma"/>
          <w:vertAlign w:val="superscript"/>
        </w:rPr>
        <w:t>nd</w:t>
      </w:r>
      <w:r>
        <w:rPr>
          <w:rFonts w:ascii="Arial Narrow" w:hAnsi="Arial Narrow" w:cs="Tahoma"/>
        </w:rPr>
        <w:t xml:space="preserve"> phase fund</w:t>
      </w:r>
      <w:r w:rsidR="0023644A">
        <w:rPr>
          <w:rFonts w:ascii="Arial Narrow" w:hAnsi="Arial Narrow" w:cs="Tahoma"/>
        </w:rPr>
        <w:t xml:space="preserve"> from UGC</w:t>
      </w:r>
      <w:r>
        <w:rPr>
          <w:rFonts w:ascii="Arial Narrow" w:hAnsi="Arial Narrow" w:cs="Tahoma"/>
        </w:rPr>
        <w:t xml:space="preserve"> under the project of strengthening the Staff Development Activities</w:t>
      </w:r>
      <w:r w:rsidR="0023644A">
        <w:rPr>
          <w:rFonts w:ascii="Arial Narrow" w:hAnsi="Arial Narrow" w:cs="Tahoma"/>
        </w:rPr>
        <w:t>.</w:t>
      </w:r>
    </w:p>
    <w:p w:rsidR="00EA1998" w:rsidRDefault="0023644A" w:rsidP="00084BBB">
      <w:pPr>
        <w:pStyle w:val="ListParagraph"/>
        <w:numPr>
          <w:ilvl w:val="2"/>
          <w:numId w:val="2"/>
        </w:numPr>
        <w:spacing w:line="276" w:lineRule="auto"/>
        <w:jc w:val="both"/>
        <w:rPr>
          <w:rFonts w:ascii="Arial Narrow" w:hAnsi="Arial Narrow" w:cs="Tahoma"/>
        </w:rPr>
      </w:pPr>
      <w:r>
        <w:rPr>
          <w:rFonts w:ascii="Arial Narrow" w:hAnsi="Arial Narrow" w:cs="Tahoma"/>
        </w:rPr>
        <w:t>02</w:t>
      </w:r>
      <w:r w:rsidRPr="0023644A">
        <w:rPr>
          <w:rFonts w:ascii="Arial Narrow" w:hAnsi="Arial Narrow" w:cs="Tahoma"/>
          <w:vertAlign w:val="superscript"/>
        </w:rPr>
        <w:t>nd</w:t>
      </w:r>
      <w:r>
        <w:rPr>
          <w:rFonts w:ascii="Arial Narrow" w:hAnsi="Arial Narrow" w:cs="Tahoma"/>
        </w:rPr>
        <w:t xml:space="preserve"> meeting of </w:t>
      </w:r>
      <w:r w:rsidR="00EA1998">
        <w:rPr>
          <w:rFonts w:ascii="Arial Narrow" w:hAnsi="Arial Narrow" w:cs="Tahoma"/>
        </w:rPr>
        <w:t xml:space="preserve"> </w:t>
      </w:r>
      <w:r>
        <w:rPr>
          <w:rFonts w:ascii="Arial Narrow" w:hAnsi="Arial Narrow" w:cs="Tahoma"/>
        </w:rPr>
        <w:t>PCST held on 01.08.2012</w:t>
      </w:r>
    </w:p>
    <w:p w:rsidR="0023644A" w:rsidRDefault="0023644A" w:rsidP="0023644A">
      <w:pPr>
        <w:pStyle w:val="ListParagraph"/>
        <w:ind w:left="1800"/>
        <w:jc w:val="both"/>
        <w:rPr>
          <w:rFonts w:ascii="Arial Narrow" w:hAnsi="Arial Narrow" w:cs="Tahoma"/>
        </w:rPr>
      </w:pPr>
    </w:p>
    <w:p w:rsidR="0023644A" w:rsidRDefault="0023644A" w:rsidP="0023644A">
      <w:pPr>
        <w:pStyle w:val="ListParagraph"/>
        <w:numPr>
          <w:ilvl w:val="1"/>
          <w:numId w:val="2"/>
        </w:numPr>
        <w:jc w:val="both"/>
        <w:rPr>
          <w:rFonts w:ascii="Arial Narrow" w:hAnsi="Arial Narrow" w:cs="Tahoma"/>
        </w:rPr>
      </w:pPr>
      <w:r>
        <w:rPr>
          <w:rFonts w:ascii="Arial Narrow" w:hAnsi="Arial Narrow" w:cs="Tahoma"/>
        </w:rPr>
        <w:t>Strengthening Staff Development Activities – Allocation of Funds by UGC</w:t>
      </w:r>
    </w:p>
    <w:p w:rsidR="0023644A" w:rsidRDefault="0023644A" w:rsidP="0023644A">
      <w:pPr>
        <w:pStyle w:val="ListParagraph"/>
        <w:ind w:left="1080"/>
        <w:jc w:val="both"/>
        <w:rPr>
          <w:rFonts w:ascii="Arial Narrow" w:hAnsi="Arial Narrow" w:cs="Tahoma"/>
        </w:rPr>
      </w:pPr>
    </w:p>
    <w:p w:rsidR="0023644A" w:rsidRDefault="0023644A" w:rsidP="00084BBB">
      <w:pPr>
        <w:pStyle w:val="ListParagraph"/>
        <w:numPr>
          <w:ilvl w:val="2"/>
          <w:numId w:val="2"/>
        </w:numPr>
        <w:spacing w:line="276" w:lineRule="auto"/>
        <w:jc w:val="both"/>
        <w:rPr>
          <w:rFonts w:ascii="Arial Narrow" w:hAnsi="Arial Narrow" w:cs="Tahoma"/>
        </w:rPr>
      </w:pPr>
      <w:r>
        <w:rPr>
          <w:rFonts w:ascii="Arial Narrow" w:hAnsi="Arial Narrow" w:cs="Tahoma"/>
        </w:rPr>
        <w:t>The University Grants Commission requested on 27.07.2012 to submit a proposal aimed at improving training facilities and programmes of our Staff Development Centre for the year 2012.</w:t>
      </w:r>
    </w:p>
    <w:p w:rsidR="00A960CB" w:rsidRDefault="00A960CB" w:rsidP="00084BBB">
      <w:pPr>
        <w:pStyle w:val="ListParagraph"/>
        <w:numPr>
          <w:ilvl w:val="2"/>
          <w:numId w:val="2"/>
        </w:numPr>
        <w:spacing w:line="276" w:lineRule="auto"/>
        <w:jc w:val="both"/>
        <w:rPr>
          <w:rFonts w:ascii="Arial Narrow" w:hAnsi="Arial Narrow" w:cs="Tahoma"/>
        </w:rPr>
      </w:pPr>
      <w:r>
        <w:rPr>
          <w:rFonts w:ascii="Arial Narrow" w:hAnsi="Arial Narrow" w:cs="Tahoma"/>
        </w:rPr>
        <w:t>We sent our proposal on 24.08.2012 to UGC.</w:t>
      </w:r>
    </w:p>
    <w:p w:rsidR="0023644A" w:rsidRDefault="00A960CB" w:rsidP="00084BBB">
      <w:pPr>
        <w:pStyle w:val="ListParagraph"/>
        <w:numPr>
          <w:ilvl w:val="2"/>
          <w:numId w:val="2"/>
        </w:numPr>
        <w:spacing w:line="276" w:lineRule="auto"/>
        <w:jc w:val="both"/>
        <w:rPr>
          <w:rFonts w:ascii="Arial Narrow" w:hAnsi="Arial Narrow" w:cs="Tahoma"/>
        </w:rPr>
      </w:pPr>
      <w:r>
        <w:rPr>
          <w:rFonts w:ascii="Arial Narrow" w:hAnsi="Arial Narrow" w:cs="Tahoma"/>
        </w:rPr>
        <w:t>UGC informed on 26.10.2012 that your proposal for UGC fund allocation 2012 has been approved. Therefore, you may please proceed with your proposed activities.</w:t>
      </w:r>
    </w:p>
    <w:p w:rsidR="00BE7477" w:rsidRPr="00A960CB" w:rsidRDefault="00A960CB" w:rsidP="00084BBB">
      <w:pPr>
        <w:pStyle w:val="ListParagraph"/>
        <w:numPr>
          <w:ilvl w:val="2"/>
          <w:numId w:val="2"/>
        </w:numPr>
        <w:spacing w:line="276" w:lineRule="auto"/>
        <w:jc w:val="both"/>
        <w:rPr>
          <w:rFonts w:ascii="Arial Narrow" w:hAnsi="Arial Narrow" w:cs="Tahoma"/>
        </w:rPr>
      </w:pPr>
      <w:r w:rsidRPr="00A960CB">
        <w:rPr>
          <w:rFonts w:ascii="Arial Narrow" w:hAnsi="Arial Narrow" w:cs="Tahoma"/>
        </w:rPr>
        <w:t>We are in progress to implement the proposed activities.</w:t>
      </w:r>
    </w:p>
    <w:p w:rsidR="00BE7477" w:rsidRDefault="00BE7477" w:rsidP="00BE7477">
      <w:pPr>
        <w:jc w:val="both"/>
        <w:rPr>
          <w:rFonts w:ascii="Arial Narrow" w:hAnsi="Arial Narrow" w:cs="Tahoma"/>
        </w:rPr>
      </w:pPr>
    </w:p>
    <w:p w:rsidR="00BE7477" w:rsidRDefault="00BE7477" w:rsidP="00BE7477">
      <w:pPr>
        <w:jc w:val="both"/>
        <w:rPr>
          <w:rFonts w:ascii="Arial Narrow" w:hAnsi="Arial Narrow" w:cs="Tahoma"/>
        </w:rPr>
      </w:pPr>
    </w:p>
    <w:p w:rsidR="00084BBB" w:rsidRDefault="00084BBB" w:rsidP="00BE7477">
      <w:pPr>
        <w:jc w:val="both"/>
        <w:rPr>
          <w:rFonts w:ascii="Arial Narrow" w:hAnsi="Arial Narrow" w:cs="Tahoma"/>
        </w:rPr>
      </w:pPr>
    </w:p>
    <w:p w:rsidR="00084BBB" w:rsidRDefault="00084BBB" w:rsidP="00BE7477">
      <w:pPr>
        <w:jc w:val="both"/>
        <w:rPr>
          <w:rFonts w:ascii="Arial Narrow" w:hAnsi="Arial Narrow" w:cs="Tahoma"/>
        </w:rPr>
      </w:pPr>
    </w:p>
    <w:p w:rsidR="00084BBB" w:rsidRPr="00A960CB" w:rsidRDefault="000D55BF" w:rsidP="00084BBB">
      <w:pPr>
        <w:pStyle w:val="ListParagraph"/>
        <w:numPr>
          <w:ilvl w:val="0"/>
          <w:numId w:val="2"/>
        </w:numPr>
        <w:jc w:val="both"/>
        <w:rPr>
          <w:rFonts w:ascii="Arial Narrow" w:hAnsi="Arial Narrow" w:cs="Tahoma"/>
          <w:b/>
        </w:rPr>
      </w:pPr>
      <w:r>
        <w:rPr>
          <w:rFonts w:ascii="Arial Narrow" w:hAnsi="Arial Narrow" w:cs="Tahoma"/>
          <w:b/>
        </w:rPr>
        <w:t xml:space="preserve">The Activities of Staff Development Centre </w:t>
      </w:r>
    </w:p>
    <w:p w:rsidR="00084BBB" w:rsidRDefault="00084BBB" w:rsidP="00BE7477">
      <w:pPr>
        <w:jc w:val="both"/>
        <w:rPr>
          <w:rFonts w:ascii="Arial Narrow" w:hAnsi="Arial Narrow" w:cs="Tahoma"/>
        </w:rPr>
      </w:pPr>
    </w:p>
    <w:p w:rsidR="00BE7477" w:rsidRPr="00FC2559" w:rsidRDefault="000D55BF" w:rsidP="00BE7477">
      <w:pPr>
        <w:jc w:val="both"/>
        <w:rPr>
          <w:rFonts w:ascii="Arial Narrow" w:hAnsi="Arial Narrow" w:cs="Tahoma"/>
          <w:b/>
        </w:rPr>
      </w:pPr>
      <w:r>
        <w:rPr>
          <w:rFonts w:ascii="Arial Narrow" w:hAnsi="Arial Narrow" w:cs="Tahoma"/>
        </w:rPr>
        <w:t xml:space="preserve">During the year 2012, </w:t>
      </w:r>
      <w:r w:rsidR="00BE7477">
        <w:rPr>
          <w:rFonts w:ascii="Arial Narrow" w:hAnsi="Arial Narrow" w:cs="Tahoma"/>
        </w:rPr>
        <w:t>Staff Development Centre</w:t>
      </w:r>
      <w:r w:rsidR="00BE7477" w:rsidRPr="00712A91">
        <w:rPr>
          <w:rFonts w:ascii="Arial Narrow" w:hAnsi="Arial Narrow" w:cs="Tahoma"/>
        </w:rPr>
        <w:t xml:space="preserve"> </w:t>
      </w:r>
      <w:r w:rsidR="00BE7477">
        <w:rPr>
          <w:rFonts w:ascii="Arial Narrow" w:hAnsi="Arial Narrow" w:cs="Tahoma"/>
        </w:rPr>
        <w:t xml:space="preserve">conducted </w:t>
      </w:r>
      <w:r w:rsidR="00BE7477" w:rsidRPr="00712A91">
        <w:rPr>
          <w:rFonts w:ascii="Arial Narrow" w:hAnsi="Arial Narrow" w:cs="Tahoma"/>
        </w:rPr>
        <w:t xml:space="preserve">the following </w:t>
      </w:r>
      <w:r w:rsidR="00BE7477">
        <w:rPr>
          <w:rFonts w:ascii="Arial Narrow" w:hAnsi="Arial Narrow" w:cs="Tahoma"/>
        </w:rPr>
        <w:t>activities:</w:t>
      </w:r>
    </w:p>
    <w:p w:rsidR="00BE7477" w:rsidRDefault="00BE7477" w:rsidP="00BE7477">
      <w:pPr>
        <w:jc w:val="center"/>
      </w:pPr>
    </w:p>
    <w:p w:rsidR="00BE7477" w:rsidRDefault="00BE7477" w:rsidP="00BE7477">
      <w:pPr>
        <w:numPr>
          <w:ilvl w:val="0"/>
          <w:numId w:val="1"/>
        </w:numPr>
      </w:pPr>
      <w:r>
        <w:t>The following workshops were conducted at the university premises, Oluvil. The details of the workshops/ programs are described below;</w:t>
      </w:r>
    </w:p>
    <w:p w:rsidR="00BE7477" w:rsidRDefault="00BE7477" w:rsidP="00BE7477"/>
    <w:tbl>
      <w:tblPr>
        <w:tblStyle w:val="TableGrid"/>
        <w:tblW w:w="9828" w:type="dxa"/>
        <w:tblLook w:val="04A0"/>
      </w:tblPr>
      <w:tblGrid>
        <w:gridCol w:w="590"/>
        <w:gridCol w:w="1935"/>
        <w:gridCol w:w="3073"/>
        <w:gridCol w:w="2610"/>
        <w:gridCol w:w="1620"/>
      </w:tblGrid>
      <w:tr w:rsidR="00BE7477" w:rsidTr="0026036F">
        <w:trPr>
          <w:trHeight w:val="720"/>
        </w:trPr>
        <w:tc>
          <w:tcPr>
            <w:tcW w:w="590" w:type="dxa"/>
            <w:vAlign w:val="center"/>
          </w:tcPr>
          <w:p w:rsidR="00BE7477" w:rsidRPr="00F712BD" w:rsidRDefault="00BE7477" w:rsidP="0026036F">
            <w:pPr>
              <w:jc w:val="center"/>
              <w:rPr>
                <w:b/>
              </w:rPr>
            </w:pPr>
            <w:r w:rsidRPr="00F712BD">
              <w:rPr>
                <w:b/>
              </w:rPr>
              <w:t>S/N</w:t>
            </w:r>
          </w:p>
        </w:tc>
        <w:tc>
          <w:tcPr>
            <w:tcW w:w="1935" w:type="dxa"/>
            <w:vAlign w:val="center"/>
          </w:tcPr>
          <w:p w:rsidR="00BE7477" w:rsidRPr="00F712BD" w:rsidRDefault="00BE7477" w:rsidP="0026036F">
            <w:pPr>
              <w:jc w:val="center"/>
              <w:rPr>
                <w:b/>
              </w:rPr>
            </w:pPr>
            <w:r w:rsidRPr="00F712BD">
              <w:rPr>
                <w:b/>
              </w:rPr>
              <w:t>Activity</w:t>
            </w:r>
          </w:p>
        </w:tc>
        <w:tc>
          <w:tcPr>
            <w:tcW w:w="3073" w:type="dxa"/>
            <w:vAlign w:val="center"/>
          </w:tcPr>
          <w:p w:rsidR="00BE7477" w:rsidRPr="00F712BD" w:rsidRDefault="00BE7477" w:rsidP="0026036F">
            <w:pPr>
              <w:jc w:val="center"/>
              <w:rPr>
                <w:b/>
              </w:rPr>
            </w:pPr>
            <w:r w:rsidRPr="00F712BD">
              <w:rPr>
                <w:b/>
              </w:rPr>
              <w:t>Objective</w:t>
            </w:r>
          </w:p>
        </w:tc>
        <w:tc>
          <w:tcPr>
            <w:tcW w:w="2610" w:type="dxa"/>
            <w:vAlign w:val="center"/>
          </w:tcPr>
          <w:p w:rsidR="00BE7477" w:rsidRPr="00F712BD" w:rsidRDefault="00BE7477" w:rsidP="0026036F">
            <w:pPr>
              <w:jc w:val="center"/>
              <w:rPr>
                <w:b/>
              </w:rPr>
            </w:pPr>
            <w:r w:rsidRPr="00F712BD">
              <w:rPr>
                <w:b/>
              </w:rPr>
              <w:t>Details of Staff Members participated</w:t>
            </w:r>
          </w:p>
        </w:tc>
        <w:tc>
          <w:tcPr>
            <w:tcW w:w="1620" w:type="dxa"/>
            <w:vAlign w:val="center"/>
          </w:tcPr>
          <w:p w:rsidR="00BE7477" w:rsidRPr="00F712BD" w:rsidRDefault="00BE7477" w:rsidP="0026036F">
            <w:pPr>
              <w:jc w:val="center"/>
              <w:rPr>
                <w:b/>
              </w:rPr>
            </w:pPr>
            <w:r>
              <w:rPr>
                <w:b/>
              </w:rPr>
              <w:t>Resource Person</w:t>
            </w:r>
          </w:p>
        </w:tc>
      </w:tr>
      <w:tr w:rsidR="00BE7477" w:rsidTr="0026036F">
        <w:tc>
          <w:tcPr>
            <w:tcW w:w="590" w:type="dxa"/>
          </w:tcPr>
          <w:p w:rsidR="00BE7477" w:rsidRDefault="00BE7477" w:rsidP="0026036F">
            <w:r>
              <w:t>01</w:t>
            </w:r>
          </w:p>
        </w:tc>
        <w:tc>
          <w:tcPr>
            <w:tcW w:w="1935" w:type="dxa"/>
          </w:tcPr>
          <w:p w:rsidR="00BE7477" w:rsidRDefault="00BE7477" w:rsidP="0026036F">
            <w:r>
              <w:t>Workshop on “Writing Research Articles”</w:t>
            </w:r>
          </w:p>
          <w:p w:rsidR="00BE7477" w:rsidRDefault="00BE7477" w:rsidP="0026036F"/>
          <w:p w:rsidR="00BE7477" w:rsidRDefault="00BE7477" w:rsidP="0026036F">
            <w:r>
              <w:t>Conducted on 04.04.2012</w:t>
            </w:r>
          </w:p>
        </w:tc>
        <w:tc>
          <w:tcPr>
            <w:tcW w:w="3073" w:type="dxa"/>
          </w:tcPr>
          <w:p w:rsidR="00BE7477" w:rsidRDefault="00BE7477" w:rsidP="0026036F">
            <w:pPr>
              <w:pStyle w:val="ListParagraph"/>
              <w:numPr>
                <w:ilvl w:val="0"/>
                <w:numId w:val="1"/>
              </w:numPr>
              <w:jc w:val="both"/>
            </w:pPr>
            <w:r>
              <w:t>To develop the writing skills of journal article</w:t>
            </w:r>
          </w:p>
          <w:p w:rsidR="00BE7477" w:rsidRDefault="00BE7477" w:rsidP="0026036F">
            <w:pPr>
              <w:pStyle w:val="ListParagraph"/>
              <w:numPr>
                <w:ilvl w:val="0"/>
                <w:numId w:val="1"/>
              </w:numPr>
              <w:jc w:val="both"/>
            </w:pPr>
            <w:r>
              <w:t>To gain the knowledge of publishing research article</w:t>
            </w:r>
          </w:p>
          <w:p w:rsidR="00BE7477" w:rsidRDefault="00BE7477" w:rsidP="0026036F">
            <w:pPr>
              <w:pStyle w:val="ListParagraph"/>
              <w:numPr>
                <w:ilvl w:val="0"/>
                <w:numId w:val="1"/>
              </w:numPr>
              <w:jc w:val="both"/>
            </w:pPr>
            <w:r>
              <w:t>To improve the knowledge of publication</w:t>
            </w:r>
          </w:p>
          <w:p w:rsidR="00926518" w:rsidRDefault="00926518" w:rsidP="00926518">
            <w:pPr>
              <w:pStyle w:val="ListParagraph"/>
              <w:ind w:left="360"/>
              <w:jc w:val="both"/>
            </w:pPr>
          </w:p>
        </w:tc>
        <w:tc>
          <w:tcPr>
            <w:tcW w:w="2610" w:type="dxa"/>
          </w:tcPr>
          <w:p w:rsidR="00BE7477" w:rsidRDefault="00BE7477" w:rsidP="0026036F">
            <w:pPr>
              <w:jc w:val="center"/>
            </w:pPr>
            <w:r>
              <w:t>46</w:t>
            </w:r>
          </w:p>
          <w:p w:rsidR="00BE7477" w:rsidRDefault="00BE7477" w:rsidP="0026036F">
            <w:pPr>
              <w:jc w:val="center"/>
            </w:pPr>
            <w:r>
              <w:t>Academic Staff</w:t>
            </w:r>
          </w:p>
        </w:tc>
        <w:tc>
          <w:tcPr>
            <w:tcW w:w="1620" w:type="dxa"/>
          </w:tcPr>
          <w:p w:rsidR="00BE7477" w:rsidRDefault="00BE7477" w:rsidP="0026036F">
            <w:r>
              <w:t>Prof. Deepthi Bandara,</w:t>
            </w:r>
          </w:p>
          <w:p w:rsidR="00BE7477" w:rsidRDefault="00BE7477" w:rsidP="0026036F">
            <w:r>
              <w:t>Dept. of Agriculture,</w:t>
            </w:r>
          </w:p>
          <w:p w:rsidR="00BE7477" w:rsidRDefault="00BE7477" w:rsidP="0026036F">
            <w:r>
              <w:t>University of Peradeniya</w:t>
            </w:r>
          </w:p>
        </w:tc>
      </w:tr>
      <w:tr w:rsidR="00BE7477" w:rsidTr="0026036F">
        <w:tc>
          <w:tcPr>
            <w:tcW w:w="590" w:type="dxa"/>
          </w:tcPr>
          <w:p w:rsidR="00BE7477" w:rsidRDefault="00BE7477" w:rsidP="0026036F">
            <w:r>
              <w:t>02</w:t>
            </w:r>
          </w:p>
        </w:tc>
        <w:tc>
          <w:tcPr>
            <w:tcW w:w="1935" w:type="dxa"/>
          </w:tcPr>
          <w:p w:rsidR="00BE7477" w:rsidRDefault="00BE7477" w:rsidP="0026036F">
            <w:r>
              <w:t>Workshop on “Curriculum Development”</w:t>
            </w:r>
          </w:p>
          <w:p w:rsidR="00BE7477" w:rsidRDefault="00BE7477" w:rsidP="0026036F"/>
          <w:p w:rsidR="00BE7477" w:rsidRDefault="00BE7477" w:rsidP="0026036F">
            <w:r>
              <w:t xml:space="preserve">Conducted on </w:t>
            </w:r>
          </w:p>
          <w:p w:rsidR="00BE7477" w:rsidRDefault="00BE7477" w:rsidP="0026036F">
            <w:r>
              <w:t>05.04.2012</w:t>
            </w:r>
          </w:p>
        </w:tc>
        <w:tc>
          <w:tcPr>
            <w:tcW w:w="3073" w:type="dxa"/>
          </w:tcPr>
          <w:p w:rsidR="00BE7477" w:rsidRDefault="00BE7477" w:rsidP="0026036F">
            <w:pPr>
              <w:pStyle w:val="ListParagraph"/>
              <w:numPr>
                <w:ilvl w:val="0"/>
                <w:numId w:val="1"/>
              </w:numPr>
              <w:jc w:val="both"/>
            </w:pPr>
            <w:r>
              <w:t>To prepare the syllabi for creating employability graduates for the local &amp; global market.</w:t>
            </w:r>
          </w:p>
          <w:p w:rsidR="00BE7477" w:rsidRDefault="00BE7477" w:rsidP="0026036F">
            <w:pPr>
              <w:pStyle w:val="ListParagraph"/>
              <w:numPr>
                <w:ilvl w:val="0"/>
                <w:numId w:val="1"/>
              </w:numPr>
              <w:jc w:val="both"/>
            </w:pPr>
            <w:r>
              <w:t>To prepare the curriculum to enhance the knowledge &amp; skills of the graduates.</w:t>
            </w:r>
          </w:p>
          <w:p w:rsidR="00BE7477" w:rsidRDefault="00BE7477" w:rsidP="0026036F">
            <w:pPr>
              <w:pStyle w:val="ListParagraph"/>
              <w:ind w:left="360"/>
              <w:jc w:val="both"/>
            </w:pPr>
          </w:p>
        </w:tc>
        <w:tc>
          <w:tcPr>
            <w:tcW w:w="2610" w:type="dxa"/>
          </w:tcPr>
          <w:p w:rsidR="00BE7477" w:rsidRDefault="00BE7477" w:rsidP="0026036F">
            <w:pPr>
              <w:jc w:val="center"/>
            </w:pPr>
            <w:r>
              <w:t>29</w:t>
            </w:r>
          </w:p>
          <w:p w:rsidR="00BE7477" w:rsidRDefault="00BE7477" w:rsidP="0026036F">
            <w:pPr>
              <w:jc w:val="center"/>
            </w:pPr>
            <w:r>
              <w:t>Academic Staff</w:t>
            </w:r>
          </w:p>
        </w:tc>
        <w:tc>
          <w:tcPr>
            <w:tcW w:w="1620" w:type="dxa"/>
          </w:tcPr>
          <w:p w:rsidR="00BE7477" w:rsidRDefault="00BE7477" w:rsidP="0026036F">
            <w:r>
              <w:t>Prof. Deepthi Bandara,</w:t>
            </w:r>
          </w:p>
          <w:p w:rsidR="00BE7477" w:rsidRDefault="00BE7477" w:rsidP="0026036F">
            <w:r>
              <w:t>Dept. of Agriculture,</w:t>
            </w:r>
          </w:p>
          <w:p w:rsidR="00BE7477" w:rsidRDefault="00BE7477" w:rsidP="0026036F">
            <w:r>
              <w:t>University of Peradeniya</w:t>
            </w:r>
          </w:p>
        </w:tc>
      </w:tr>
      <w:tr w:rsidR="000D55BF" w:rsidTr="0026036F">
        <w:tc>
          <w:tcPr>
            <w:tcW w:w="590" w:type="dxa"/>
            <w:vMerge w:val="restart"/>
          </w:tcPr>
          <w:p w:rsidR="000D55BF" w:rsidRDefault="000D55BF" w:rsidP="0026036F">
            <w:r>
              <w:t>03</w:t>
            </w:r>
          </w:p>
        </w:tc>
        <w:tc>
          <w:tcPr>
            <w:tcW w:w="1935" w:type="dxa"/>
          </w:tcPr>
          <w:p w:rsidR="000D55BF" w:rsidRDefault="000D55BF" w:rsidP="0026036F">
            <w:r>
              <w:t>Training Program on “Information and Office Skills” (</w:t>
            </w:r>
            <w:r w:rsidR="00926518">
              <w:t>66</w:t>
            </w:r>
            <w:r>
              <w:t xml:space="preserve"> hrs.)</w:t>
            </w:r>
          </w:p>
          <w:p w:rsidR="000D55BF" w:rsidRDefault="000D55BF" w:rsidP="0026036F">
            <w:r>
              <w:t>Inaugurated on 13.07.2012</w:t>
            </w:r>
          </w:p>
          <w:p w:rsidR="000D55BF" w:rsidRDefault="000D55BF" w:rsidP="0026036F">
            <w:r>
              <w:t>is being conducted</w:t>
            </w:r>
          </w:p>
          <w:p w:rsidR="000D55BF" w:rsidRDefault="000D55BF" w:rsidP="0026036F"/>
        </w:tc>
        <w:tc>
          <w:tcPr>
            <w:tcW w:w="3073" w:type="dxa"/>
          </w:tcPr>
          <w:p w:rsidR="000D55BF" w:rsidRDefault="000D55BF" w:rsidP="0026036F">
            <w:pPr>
              <w:pStyle w:val="ListParagraph"/>
              <w:numPr>
                <w:ilvl w:val="0"/>
                <w:numId w:val="1"/>
              </w:numPr>
              <w:jc w:val="both"/>
            </w:pPr>
            <w:r>
              <w:t>To improve the information, peoples and office skills required for Computer Application Assistants and Clerical Staff to function effectively in a modern office environment</w:t>
            </w:r>
          </w:p>
        </w:tc>
        <w:tc>
          <w:tcPr>
            <w:tcW w:w="2610" w:type="dxa"/>
          </w:tcPr>
          <w:p w:rsidR="000D55BF" w:rsidRDefault="000D55BF" w:rsidP="0026036F">
            <w:pPr>
              <w:jc w:val="center"/>
            </w:pPr>
            <w:r>
              <w:t>45</w:t>
            </w:r>
          </w:p>
          <w:p w:rsidR="000D55BF" w:rsidRDefault="000D55BF" w:rsidP="0026036F">
            <w:pPr>
              <w:jc w:val="center"/>
            </w:pPr>
            <w:r>
              <w:t>CAA &amp; Clerical Staff</w:t>
            </w:r>
          </w:p>
        </w:tc>
        <w:tc>
          <w:tcPr>
            <w:tcW w:w="1620" w:type="dxa"/>
          </w:tcPr>
          <w:p w:rsidR="000D55BF" w:rsidRDefault="000D55BF" w:rsidP="0026036F">
            <w:r>
              <w:t xml:space="preserve">17 internal &amp; external resource persons </w:t>
            </w:r>
          </w:p>
        </w:tc>
      </w:tr>
      <w:tr w:rsidR="000D55BF" w:rsidTr="00614F14">
        <w:tc>
          <w:tcPr>
            <w:tcW w:w="590" w:type="dxa"/>
            <w:vMerge/>
          </w:tcPr>
          <w:p w:rsidR="000D55BF" w:rsidRDefault="000D55BF" w:rsidP="000D55BF"/>
        </w:tc>
        <w:tc>
          <w:tcPr>
            <w:tcW w:w="9238" w:type="dxa"/>
            <w:gridSpan w:val="4"/>
          </w:tcPr>
          <w:p w:rsidR="00926518" w:rsidRPr="000D55BF" w:rsidRDefault="00926518" w:rsidP="00926518">
            <w:pPr>
              <w:numPr>
                <w:ilvl w:val="0"/>
                <w:numId w:val="3"/>
              </w:numPr>
            </w:pPr>
            <w:r w:rsidRPr="000D55BF">
              <w:t>Effective Communication Skills</w:t>
            </w:r>
            <w:r w:rsidRPr="000D55BF">
              <w:tab/>
            </w:r>
            <w:r w:rsidRPr="000D55BF">
              <w:tab/>
            </w:r>
            <w:r w:rsidRPr="000D55BF">
              <w:tab/>
            </w:r>
            <w:r w:rsidRPr="000D55BF">
              <w:tab/>
              <w:t>-</w:t>
            </w:r>
            <w:r w:rsidRPr="000D55BF">
              <w:tab/>
              <w:t>06 hrs.</w:t>
            </w:r>
          </w:p>
          <w:p w:rsidR="00926518" w:rsidRPr="000D55BF" w:rsidRDefault="00926518" w:rsidP="00926518">
            <w:pPr>
              <w:numPr>
                <w:ilvl w:val="0"/>
                <w:numId w:val="3"/>
              </w:numPr>
            </w:pPr>
            <w:r w:rsidRPr="000D55BF">
              <w:t>Advanced Spread Sheet Applications</w:t>
            </w:r>
            <w:r w:rsidRPr="000D55BF">
              <w:tab/>
            </w:r>
            <w:r w:rsidRPr="000D55BF">
              <w:tab/>
            </w:r>
            <w:r w:rsidRPr="000D55BF">
              <w:tab/>
              <w:t>-</w:t>
            </w:r>
            <w:r w:rsidRPr="000D55BF">
              <w:tab/>
              <w:t>06 hrs.</w:t>
            </w:r>
          </w:p>
          <w:p w:rsidR="00926518" w:rsidRPr="000D55BF" w:rsidRDefault="00926518" w:rsidP="00926518">
            <w:pPr>
              <w:numPr>
                <w:ilvl w:val="0"/>
                <w:numId w:val="3"/>
              </w:numPr>
            </w:pPr>
            <w:r w:rsidRPr="000D55BF">
              <w:t>Introduction to Web Designing and Development</w:t>
            </w:r>
            <w:r w:rsidRPr="000D55BF">
              <w:tab/>
              <w:t>-</w:t>
            </w:r>
            <w:r w:rsidRPr="000D55BF">
              <w:tab/>
              <w:t>06 hrs.</w:t>
            </w:r>
          </w:p>
          <w:p w:rsidR="00926518" w:rsidRPr="000D55BF" w:rsidRDefault="00926518" w:rsidP="00926518">
            <w:pPr>
              <w:numPr>
                <w:ilvl w:val="0"/>
                <w:numId w:val="3"/>
              </w:numPr>
            </w:pPr>
            <w:r w:rsidRPr="000D55BF">
              <w:t>Adobe Photoshop</w:t>
            </w:r>
            <w:r w:rsidRPr="000D55BF">
              <w:tab/>
            </w:r>
            <w:r w:rsidRPr="000D55BF">
              <w:tab/>
            </w:r>
            <w:r w:rsidRPr="000D55BF">
              <w:tab/>
            </w:r>
            <w:r w:rsidRPr="000D55BF">
              <w:tab/>
            </w:r>
            <w:r w:rsidRPr="000D55BF">
              <w:tab/>
            </w:r>
            <w:r w:rsidRPr="000D55BF">
              <w:tab/>
              <w:t>-</w:t>
            </w:r>
            <w:r w:rsidRPr="000D55BF">
              <w:tab/>
              <w:t>06 hrs.</w:t>
            </w:r>
          </w:p>
          <w:p w:rsidR="00926518" w:rsidRPr="000D55BF" w:rsidRDefault="00926518" w:rsidP="00926518">
            <w:pPr>
              <w:numPr>
                <w:ilvl w:val="0"/>
                <w:numId w:val="3"/>
              </w:numPr>
            </w:pPr>
            <w:r w:rsidRPr="000D55BF">
              <w:t>Basics of Information Management</w:t>
            </w:r>
            <w:r w:rsidRPr="000D55BF">
              <w:tab/>
            </w:r>
            <w:r w:rsidRPr="000D55BF">
              <w:tab/>
            </w:r>
            <w:r w:rsidRPr="000D55BF">
              <w:tab/>
              <w:t>-</w:t>
            </w:r>
            <w:r w:rsidRPr="000D55BF">
              <w:tab/>
              <w:t>03 hrs.</w:t>
            </w:r>
          </w:p>
          <w:p w:rsidR="00926518" w:rsidRPr="000D55BF" w:rsidRDefault="00926518" w:rsidP="00926518">
            <w:pPr>
              <w:numPr>
                <w:ilvl w:val="0"/>
                <w:numId w:val="3"/>
              </w:numPr>
            </w:pPr>
            <w:r w:rsidRPr="000D55BF">
              <w:t xml:space="preserve">5 S as </w:t>
            </w:r>
            <w:r>
              <w:t>Productivity Improvement Tools</w:t>
            </w:r>
            <w:r>
              <w:tab/>
            </w:r>
            <w:r>
              <w:tab/>
            </w:r>
            <w:r>
              <w:tab/>
            </w:r>
            <w:r w:rsidRPr="000D55BF">
              <w:t>-</w:t>
            </w:r>
            <w:r w:rsidRPr="000D55BF">
              <w:tab/>
              <w:t>03 hrs.</w:t>
            </w:r>
          </w:p>
          <w:p w:rsidR="00926518" w:rsidRPr="000D55BF" w:rsidRDefault="00926518" w:rsidP="00926518">
            <w:pPr>
              <w:numPr>
                <w:ilvl w:val="0"/>
                <w:numId w:val="3"/>
              </w:numPr>
            </w:pPr>
            <w:r w:rsidRPr="000D55BF">
              <w:t>Troubleshooting in Computer Hardware</w:t>
            </w:r>
            <w:r w:rsidRPr="000D55BF">
              <w:tab/>
            </w:r>
            <w:r w:rsidRPr="000D55BF">
              <w:tab/>
            </w:r>
            <w:r>
              <w:tab/>
            </w:r>
            <w:r w:rsidRPr="000D55BF">
              <w:t>-</w:t>
            </w:r>
            <w:r w:rsidRPr="000D55BF">
              <w:tab/>
              <w:t>06 hrs.</w:t>
            </w:r>
          </w:p>
          <w:p w:rsidR="00926518" w:rsidRPr="000D55BF" w:rsidRDefault="00926518" w:rsidP="00926518">
            <w:pPr>
              <w:numPr>
                <w:ilvl w:val="0"/>
                <w:numId w:val="3"/>
              </w:numPr>
            </w:pPr>
            <w:r w:rsidRPr="000D55BF">
              <w:t>File/ Record Management</w:t>
            </w:r>
            <w:r w:rsidRPr="000D55BF">
              <w:tab/>
            </w:r>
            <w:r w:rsidRPr="000D55BF">
              <w:tab/>
            </w:r>
            <w:r w:rsidRPr="000D55BF">
              <w:tab/>
            </w:r>
            <w:r w:rsidRPr="000D55BF">
              <w:tab/>
            </w:r>
            <w:r>
              <w:tab/>
            </w:r>
            <w:r w:rsidRPr="000D55BF">
              <w:t>-</w:t>
            </w:r>
            <w:r w:rsidRPr="000D55BF">
              <w:tab/>
              <w:t>03 hrs.</w:t>
            </w:r>
          </w:p>
          <w:p w:rsidR="00926518" w:rsidRPr="000D55BF" w:rsidRDefault="00926518" w:rsidP="00926518">
            <w:pPr>
              <w:numPr>
                <w:ilvl w:val="0"/>
                <w:numId w:val="3"/>
              </w:numPr>
            </w:pPr>
            <w:r w:rsidRPr="000D55BF">
              <w:t>Internet, Email and Network Administration</w:t>
            </w:r>
            <w:r w:rsidRPr="000D55BF">
              <w:tab/>
            </w:r>
            <w:r w:rsidRPr="000D55BF">
              <w:tab/>
              <w:t>-</w:t>
            </w:r>
            <w:r w:rsidRPr="000D55BF">
              <w:tab/>
              <w:t>06 hrs.</w:t>
            </w:r>
            <w:r w:rsidRPr="000D55BF">
              <w:tab/>
            </w:r>
          </w:p>
          <w:p w:rsidR="00926518" w:rsidRPr="000D55BF" w:rsidRDefault="00926518" w:rsidP="00926518">
            <w:pPr>
              <w:numPr>
                <w:ilvl w:val="0"/>
                <w:numId w:val="3"/>
              </w:numPr>
            </w:pPr>
            <w:r w:rsidRPr="000D55BF">
              <w:t xml:space="preserve">Microsoft Access </w:t>
            </w:r>
            <w:r w:rsidRPr="000D55BF">
              <w:tab/>
            </w:r>
            <w:r w:rsidRPr="000D55BF">
              <w:tab/>
            </w:r>
            <w:r w:rsidRPr="000D55BF">
              <w:tab/>
            </w:r>
            <w:r w:rsidRPr="000D55BF">
              <w:tab/>
            </w:r>
            <w:r w:rsidRPr="000D55BF">
              <w:tab/>
            </w:r>
            <w:r>
              <w:tab/>
            </w:r>
            <w:r w:rsidRPr="000D55BF">
              <w:t>-</w:t>
            </w:r>
            <w:r w:rsidRPr="000D55BF">
              <w:tab/>
              <w:t>12 hrs.</w:t>
            </w:r>
          </w:p>
          <w:p w:rsidR="00926518" w:rsidRPr="000D55BF" w:rsidRDefault="00926518" w:rsidP="00926518">
            <w:pPr>
              <w:numPr>
                <w:ilvl w:val="0"/>
                <w:numId w:val="3"/>
              </w:numPr>
            </w:pPr>
            <w:r w:rsidRPr="000D55BF">
              <w:t>Role &amp; Responsibilities of CAAs &amp; Clerical Staff</w:t>
            </w:r>
            <w:r w:rsidRPr="000D55BF">
              <w:tab/>
              <w:t>-</w:t>
            </w:r>
            <w:r w:rsidRPr="000D55BF">
              <w:tab/>
              <w:t>03 hrs.</w:t>
            </w:r>
          </w:p>
          <w:p w:rsidR="00926518" w:rsidRPr="000D55BF" w:rsidRDefault="00926518" w:rsidP="00926518">
            <w:pPr>
              <w:numPr>
                <w:ilvl w:val="0"/>
                <w:numId w:val="3"/>
              </w:numPr>
            </w:pPr>
            <w:r w:rsidRPr="000D55BF">
              <w:t>Effective Public Relations Skills</w:t>
            </w:r>
            <w:r w:rsidRPr="000D55BF">
              <w:tab/>
            </w:r>
            <w:r w:rsidRPr="000D55BF">
              <w:tab/>
            </w:r>
            <w:r w:rsidRPr="000D55BF">
              <w:tab/>
            </w:r>
            <w:r>
              <w:tab/>
            </w:r>
            <w:r w:rsidRPr="000D55BF">
              <w:t>-</w:t>
            </w:r>
            <w:r w:rsidRPr="000D55BF">
              <w:tab/>
              <w:t>03 hrs.</w:t>
            </w:r>
          </w:p>
          <w:p w:rsidR="00926518" w:rsidRPr="000D55BF" w:rsidRDefault="00926518" w:rsidP="00926518">
            <w:pPr>
              <w:numPr>
                <w:ilvl w:val="0"/>
                <w:numId w:val="3"/>
              </w:numPr>
            </w:pPr>
            <w:r w:rsidRPr="000D55BF">
              <w:t>Office Rules and Regulations</w:t>
            </w:r>
            <w:r w:rsidRPr="000D55BF">
              <w:tab/>
            </w:r>
            <w:r w:rsidRPr="000D55BF">
              <w:tab/>
            </w:r>
            <w:r w:rsidRPr="000D55BF">
              <w:tab/>
            </w:r>
            <w:r w:rsidRPr="000D55BF">
              <w:tab/>
              <w:t>-</w:t>
            </w:r>
            <w:r w:rsidRPr="000D55BF">
              <w:tab/>
              <w:t>03 hrs.</w:t>
            </w:r>
          </w:p>
          <w:p w:rsidR="000D55BF" w:rsidRDefault="000D55BF" w:rsidP="000D55BF"/>
        </w:tc>
      </w:tr>
    </w:tbl>
    <w:p w:rsidR="000D55BF" w:rsidRDefault="000D55BF"/>
    <w:p w:rsidR="000D55BF" w:rsidRDefault="000D55BF"/>
    <w:p w:rsidR="000D55BF" w:rsidRDefault="000D55BF"/>
    <w:p w:rsidR="00447B96" w:rsidRDefault="00447B96"/>
    <w:tbl>
      <w:tblPr>
        <w:tblStyle w:val="TableGrid"/>
        <w:tblW w:w="9828" w:type="dxa"/>
        <w:tblLook w:val="04A0"/>
      </w:tblPr>
      <w:tblGrid>
        <w:gridCol w:w="590"/>
        <w:gridCol w:w="1935"/>
        <w:gridCol w:w="3073"/>
        <w:gridCol w:w="2610"/>
        <w:gridCol w:w="1620"/>
      </w:tblGrid>
      <w:tr w:rsidR="000D55BF" w:rsidTr="001D12AD">
        <w:trPr>
          <w:trHeight w:val="720"/>
        </w:trPr>
        <w:tc>
          <w:tcPr>
            <w:tcW w:w="590" w:type="dxa"/>
          </w:tcPr>
          <w:p w:rsidR="000D55BF" w:rsidRPr="00F712BD" w:rsidRDefault="000D55BF" w:rsidP="001D12AD">
            <w:pPr>
              <w:jc w:val="center"/>
              <w:rPr>
                <w:b/>
              </w:rPr>
            </w:pPr>
            <w:r w:rsidRPr="00F712BD">
              <w:rPr>
                <w:b/>
              </w:rPr>
              <w:t>S/N</w:t>
            </w:r>
          </w:p>
        </w:tc>
        <w:tc>
          <w:tcPr>
            <w:tcW w:w="1935" w:type="dxa"/>
          </w:tcPr>
          <w:p w:rsidR="000D55BF" w:rsidRPr="00F712BD" w:rsidRDefault="000D55BF" w:rsidP="001D12AD">
            <w:pPr>
              <w:jc w:val="center"/>
              <w:rPr>
                <w:b/>
              </w:rPr>
            </w:pPr>
            <w:r w:rsidRPr="00F712BD">
              <w:rPr>
                <w:b/>
              </w:rPr>
              <w:t>Activity</w:t>
            </w:r>
          </w:p>
        </w:tc>
        <w:tc>
          <w:tcPr>
            <w:tcW w:w="3073" w:type="dxa"/>
          </w:tcPr>
          <w:p w:rsidR="000D55BF" w:rsidRPr="00F712BD" w:rsidRDefault="000D55BF" w:rsidP="001D12AD">
            <w:pPr>
              <w:jc w:val="center"/>
              <w:rPr>
                <w:b/>
              </w:rPr>
            </w:pPr>
            <w:r w:rsidRPr="00F712BD">
              <w:rPr>
                <w:b/>
              </w:rPr>
              <w:t>Objective</w:t>
            </w:r>
          </w:p>
        </w:tc>
        <w:tc>
          <w:tcPr>
            <w:tcW w:w="2610" w:type="dxa"/>
          </w:tcPr>
          <w:p w:rsidR="000D55BF" w:rsidRPr="00F712BD" w:rsidRDefault="000D55BF" w:rsidP="001D12AD">
            <w:pPr>
              <w:jc w:val="center"/>
              <w:rPr>
                <w:b/>
              </w:rPr>
            </w:pPr>
            <w:r w:rsidRPr="00F712BD">
              <w:rPr>
                <w:b/>
              </w:rPr>
              <w:t>Details of Staff Members participated</w:t>
            </w:r>
          </w:p>
        </w:tc>
        <w:tc>
          <w:tcPr>
            <w:tcW w:w="1620" w:type="dxa"/>
          </w:tcPr>
          <w:p w:rsidR="000D55BF" w:rsidRPr="00F712BD" w:rsidRDefault="000D55BF" w:rsidP="001D12AD">
            <w:pPr>
              <w:jc w:val="center"/>
              <w:rPr>
                <w:b/>
              </w:rPr>
            </w:pPr>
            <w:r>
              <w:rPr>
                <w:b/>
              </w:rPr>
              <w:t>Resource Person</w:t>
            </w:r>
          </w:p>
        </w:tc>
      </w:tr>
      <w:tr w:rsidR="00926518" w:rsidTr="001D12AD">
        <w:tc>
          <w:tcPr>
            <w:tcW w:w="590" w:type="dxa"/>
            <w:vMerge w:val="restart"/>
          </w:tcPr>
          <w:p w:rsidR="00926518" w:rsidRDefault="00926518" w:rsidP="001D12AD">
            <w:r>
              <w:t>04</w:t>
            </w:r>
          </w:p>
        </w:tc>
        <w:tc>
          <w:tcPr>
            <w:tcW w:w="1935" w:type="dxa"/>
          </w:tcPr>
          <w:p w:rsidR="00926518" w:rsidRDefault="00926518" w:rsidP="001D12AD">
            <w:r>
              <w:t>Induction Training on “Teaching Methodology”</w:t>
            </w:r>
          </w:p>
          <w:p w:rsidR="00926518" w:rsidRDefault="00926518" w:rsidP="001D12AD"/>
          <w:p w:rsidR="00926518" w:rsidRDefault="00926518" w:rsidP="001D12AD">
            <w:r>
              <w:t>Conducted on 08</w:t>
            </w:r>
            <w:r w:rsidRPr="003B6934">
              <w:rPr>
                <w:vertAlign w:val="superscript"/>
              </w:rPr>
              <w:t>th</w:t>
            </w:r>
            <w:r>
              <w:t xml:space="preserve"> ,09</w:t>
            </w:r>
            <w:r w:rsidRPr="003B6934">
              <w:rPr>
                <w:vertAlign w:val="superscript"/>
              </w:rPr>
              <w:t>th</w:t>
            </w:r>
            <w:r>
              <w:t xml:space="preserve"> &amp; 15</w:t>
            </w:r>
            <w:r w:rsidRPr="003B6934">
              <w:rPr>
                <w:vertAlign w:val="superscript"/>
              </w:rPr>
              <w:t>th</w:t>
            </w:r>
            <w:r>
              <w:t xml:space="preserve"> December 2012</w:t>
            </w:r>
          </w:p>
          <w:p w:rsidR="00926518" w:rsidRDefault="00926518" w:rsidP="001D12AD"/>
        </w:tc>
        <w:tc>
          <w:tcPr>
            <w:tcW w:w="3073" w:type="dxa"/>
          </w:tcPr>
          <w:p w:rsidR="00926518" w:rsidRDefault="00926518" w:rsidP="001D12AD">
            <w:pPr>
              <w:pStyle w:val="ListParagraph"/>
              <w:numPr>
                <w:ilvl w:val="0"/>
                <w:numId w:val="1"/>
              </w:numPr>
              <w:jc w:val="both"/>
            </w:pPr>
            <w:r>
              <w:t>To improve the teaching skills</w:t>
            </w:r>
          </w:p>
          <w:p w:rsidR="00926518" w:rsidRDefault="00926518" w:rsidP="001D12AD">
            <w:pPr>
              <w:pStyle w:val="ListParagraph"/>
              <w:ind w:left="360"/>
              <w:jc w:val="both"/>
            </w:pPr>
          </w:p>
        </w:tc>
        <w:tc>
          <w:tcPr>
            <w:tcW w:w="2610" w:type="dxa"/>
          </w:tcPr>
          <w:p w:rsidR="00926518" w:rsidRDefault="00926518" w:rsidP="001D12AD">
            <w:pPr>
              <w:jc w:val="center"/>
            </w:pPr>
            <w:r>
              <w:t>31</w:t>
            </w:r>
          </w:p>
          <w:p w:rsidR="00926518" w:rsidRDefault="00926518" w:rsidP="001D12AD">
            <w:pPr>
              <w:jc w:val="center"/>
            </w:pPr>
            <w:r>
              <w:t>Newly recruited Lecturers (Prob.) &amp; Temporary Assistant Lecturers from all faculties</w:t>
            </w:r>
          </w:p>
        </w:tc>
        <w:tc>
          <w:tcPr>
            <w:tcW w:w="1620" w:type="dxa"/>
          </w:tcPr>
          <w:p w:rsidR="00926518" w:rsidRDefault="00926518" w:rsidP="001D12AD">
            <w:r>
              <w:t>10 internal resource persons</w:t>
            </w:r>
          </w:p>
        </w:tc>
      </w:tr>
      <w:tr w:rsidR="00926518" w:rsidTr="00665F2D">
        <w:tc>
          <w:tcPr>
            <w:tcW w:w="590" w:type="dxa"/>
            <w:vMerge/>
          </w:tcPr>
          <w:p w:rsidR="00926518" w:rsidRDefault="00926518" w:rsidP="001D12AD"/>
        </w:tc>
        <w:tc>
          <w:tcPr>
            <w:tcW w:w="9238" w:type="dxa"/>
            <w:gridSpan w:val="4"/>
          </w:tcPr>
          <w:p w:rsidR="00926518" w:rsidRPr="00AF278F" w:rsidRDefault="00926518" w:rsidP="00926518">
            <w:pPr>
              <w:numPr>
                <w:ilvl w:val="0"/>
                <w:numId w:val="4"/>
              </w:numPr>
              <w:rPr>
                <w:rFonts w:ascii="Century Schoolbook" w:hAnsi="Century Schoolbook"/>
                <w:i/>
              </w:rPr>
            </w:pPr>
            <w:r w:rsidRPr="00AF278F">
              <w:rPr>
                <w:rFonts w:ascii="Century Schoolbook" w:hAnsi="Century Schoolbook"/>
                <w:i/>
              </w:rPr>
              <w:t>Subject Contents &amp; Effective Time Management</w:t>
            </w:r>
          </w:p>
          <w:p w:rsidR="00926518" w:rsidRPr="00AF278F" w:rsidRDefault="00926518" w:rsidP="00926518">
            <w:pPr>
              <w:numPr>
                <w:ilvl w:val="0"/>
                <w:numId w:val="4"/>
              </w:numPr>
              <w:rPr>
                <w:rFonts w:ascii="Century Schoolbook" w:hAnsi="Century Schoolbook"/>
                <w:i/>
              </w:rPr>
            </w:pPr>
            <w:r>
              <w:rPr>
                <w:rFonts w:ascii="Century Schoolbook" w:hAnsi="Century Schoolbook"/>
                <w:i/>
              </w:rPr>
              <w:t xml:space="preserve">Effective </w:t>
            </w:r>
            <w:r w:rsidRPr="00AF278F">
              <w:rPr>
                <w:rFonts w:ascii="Century Schoolbook" w:hAnsi="Century Schoolbook"/>
                <w:i/>
              </w:rPr>
              <w:t xml:space="preserve">Lecture </w:t>
            </w:r>
            <w:r>
              <w:rPr>
                <w:rFonts w:ascii="Century Schoolbook" w:hAnsi="Century Schoolbook"/>
                <w:i/>
              </w:rPr>
              <w:t>Preparation and Delivery</w:t>
            </w:r>
          </w:p>
          <w:p w:rsidR="00926518" w:rsidRPr="00AF278F" w:rsidRDefault="00926518" w:rsidP="00926518">
            <w:pPr>
              <w:numPr>
                <w:ilvl w:val="0"/>
                <w:numId w:val="4"/>
              </w:numPr>
              <w:rPr>
                <w:rFonts w:ascii="Century Schoolbook" w:hAnsi="Century Schoolbook"/>
                <w:i/>
              </w:rPr>
            </w:pPr>
            <w:r w:rsidRPr="00AF278F">
              <w:rPr>
                <w:rFonts w:ascii="Century Schoolbook" w:hAnsi="Century Schoolbook"/>
                <w:i/>
              </w:rPr>
              <w:t>Lecture &amp; Language</w:t>
            </w:r>
          </w:p>
          <w:p w:rsidR="00926518" w:rsidRPr="00AF278F" w:rsidRDefault="00926518" w:rsidP="00926518">
            <w:pPr>
              <w:numPr>
                <w:ilvl w:val="0"/>
                <w:numId w:val="4"/>
              </w:numPr>
              <w:rPr>
                <w:rFonts w:ascii="Century Schoolbook" w:hAnsi="Century Schoolbook"/>
                <w:i/>
              </w:rPr>
            </w:pPr>
            <w:r w:rsidRPr="00AF278F">
              <w:rPr>
                <w:rFonts w:ascii="Century Schoolbook" w:hAnsi="Century Schoolbook"/>
                <w:i/>
              </w:rPr>
              <w:t>Lecture Hall Ethics &amp; Students’ Relationship</w:t>
            </w:r>
          </w:p>
          <w:p w:rsidR="00926518" w:rsidRPr="00AF278F" w:rsidRDefault="00926518" w:rsidP="00926518">
            <w:pPr>
              <w:numPr>
                <w:ilvl w:val="0"/>
                <w:numId w:val="4"/>
              </w:numPr>
              <w:rPr>
                <w:rFonts w:ascii="Century Schoolbook" w:hAnsi="Century Schoolbook"/>
                <w:i/>
              </w:rPr>
            </w:pPr>
            <w:r w:rsidRPr="00AF278F">
              <w:rPr>
                <w:rFonts w:ascii="Century Schoolbook" w:hAnsi="Century Schoolbook"/>
                <w:i/>
              </w:rPr>
              <w:t>Active Learning &amp; Effective Teaching</w:t>
            </w:r>
          </w:p>
          <w:p w:rsidR="00926518" w:rsidRPr="00AF278F" w:rsidRDefault="00926518" w:rsidP="00926518">
            <w:pPr>
              <w:numPr>
                <w:ilvl w:val="0"/>
                <w:numId w:val="4"/>
              </w:numPr>
              <w:rPr>
                <w:rFonts w:ascii="Century Schoolbook" w:hAnsi="Century Schoolbook"/>
                <w:i/>
              </w:rPr>
            </w:pPr>
            <w:r w:rsidRPr="00AF278F">
              <w:rPr>
                <w:rFonts w:ascii="Century Schoolbook" w:hAnsi="Century Schoolbook"/>
                <w:i/>
              </w:rPr>
              <w:t>Assessment &amp; Evaluation</w:t>
            </w:r>
          </w:p>
          <w:p w:rsidR="00926518" w:rsidRDefault="00926518" w:rsidP="00926518">
            <w:pPr>
              <w:numPr>
                <w:ilvl w:val="0"/>
                <w:numId w:val="4"/>
              </w:numPr>
              <w:rPr>
                <w:rFonts w:ascii="Century Schoolbook" w:hAnsi="Century Schoolbook"/>
                <w:i/>
              </w:rPr>
            </w:pPr>
            <w:r>
              <w:rPr>
                <w:rFonts w:ascii="Century Schoolbook" w:hAnsi="Century Schoolbook"/>
                <w:i/>
              </w:rPr>
              <w:t xml:space="preserve">Effective Use of </w:t>
            </w:r>
            <w:r w:rsidRPr="00AF278F">
              <w:rPr>
                <w:rFonts w:ascii="Century Schoolbook" w:hAnsi="Century Schoolbook"/>
                <w:i/>
              </w:rPr>
              <w:t>Teaching Tools</w:t>
            </w:r>
          </w:p>
          <w:p w:rsidR="00926518" w:rsidRDefault="00926518" w:rsidP="00926518">
            <w:pPr>
              <w:numPr>
                <w:ilvl w:val="0"/>
                <w:numId w:val="4"/>
              </w:numPr>
              <w:rPr>
                <w:rFonts w:ascii="Century Schoolbook" w:hAnsi="Century Schoolbook"/>
                <w:i/>
              </w:rPr>
            </w:pPr>
            <w:r>
              <w:rPr>
                <w:rFonts w:ascii="Century Schoolbook" w:hAnsi="Century Schoolbook"/>
                <w:i/>
              </w:rPr>
              <w:t>Continuous Assessment</w:t>
            </w:r>
          </w:p>
          <w:p w:rsidR="00926518" w:rsidRDefault="00926518" w:rsidP="00926518">
            <w:pPr>
              <w:numPr>
                <w:ilvl w:val="0"/>
                <w:numId w:val="4"/>
              </w:numPr>
              <w:rPr>
                <w:rFonts w:ascii="Century Schoolbook" w:hAnsi="Century Schoolbook"/>
                <w:i/>
              </w:rPr>
            </w:pPr>
            <w:r>
              <w:rPr>
                <w:rFonts w:ascii="Century Schoolbook" w:hAnsi="Century Schoolbook"/>
                <w:i/>
              </w:rPr>
              <w:t>Handout Preparation</w:t>
            </w:r>
          </w:p>
          <w:p w:rsidR="00926518" w:rsidRDefault="00926518" w:rsidP="00926518">
            <w:pPr>
              <w:numPr>
                <w:ilvl w:val="0"/>
                <w:numId w:val="4"/>
              </w:numPr>
              <w:rPr>
                <w:rFonts w:ascii="Century Schoolbook" w:hAnsi="Century Schoolbook"/>
                <w:i/>
              </w:rPr>
            </w:pPr>
            <w:r>
              <w:rPr>
                <w:rFonts w:ascii="Century Schoolbook" w:hAnsi="Century Schoolbook"/>
                <w:i/>
              </w:rPr>
              <w:t>Teaching Large Class</w:t>
            </w:r>
          </w:p>
          <w:p w:rsidR="00926518" w:rsidRPr="00AF278F" w:rsidRDefault="00926518" w:rsidP="00926518">
            <w:pPr>
              <w:numPr>
                <w:ilvl w:val="0"/>
                <w:numId w:val="4"/>
              </w:numPr>
              <w:rPr>
                <w:rFonts w:ascii="Century Schoolbook" w:hAnsi="Century Schoolbook"/>
                <w:i/>
              </w:rPr>
            </w:pPr>
            <w:r>
              <w:rPr>
                <w:rFonts w:ascii="Century Schoolbook" w:hAnsi="Century Schoolbook"/>
                <w:i/>
              </w:rPr>
              <w:t>Class Room Management</w:t>
            </w:r>
          </w:p>
          <w:p w:rsidR="00926518" w:rsidRDefault="00926518" w:rsidP="001D12AD"/>
        </w:tc>
      </w:tr>
    </w:tbl>
    <w:p w:rsidR="000D55BF" w:rsidRDefault="000D55BF" w:rsidP="000D55BF">
      <w:pPr>
        <w:ind w:left="360"/>
      </w:pPr>
    </w:p>
    <w:p w:rsidR="00926518" w:rsidRDefault="000D55BF" w:rsidP="00926518">
      <w:pPr>
        <w:numPr>
          <w:ilvl w:val="0"/>
          <w:numId w:val="1"/>
        </w:numPr>
        <w:jc w:val="both"/>
      </w:pPr>
      <w:r>
        <w:t>One short term course is being conducted at the university premises, Faculty of Applied Sciences, Sammanthurai. The details of the short term course is described below;</w:t>
      </w:r>
    </w:p>
    <w:p w:rsidR="000D55BF" w:rsidRDefault="000D55BF" w:rsidP="00926518">
      <w:pPr>
        <w:ind w:left="360"/>
        <w:jc w:val="both"/>
      </w:pPr>
    </w:p>
    <w:p w:rsidR="000D55BF" w:rsidRPr="009E7CB9" w:rsidRDefault="000D55BF" w:rsidP="000D55BF">
      <w:pPr>
        <w:ind w:left="360"/>
        <w:rPr>
          <w:rFonts w:ascii="Arial Narrow" w:hAnsi="Arial Narrow"/>
          <w:b/>
          <w:u w:val="single"/>
        </w:rPr>
      </w:pPr>
      <w:r w:rsidRPr="009E7CB9">
        <w:rPr>
          <w:rFonts w:ascii="Arial Narrow" w:hAnsi="Arial Narrow"/>
          <w:b/>
          <w:u w:val="single"/>
        </w:rPr>
        <w:t xml:space="preserve">Short Term course on </w:t>
      </w:r>
      <w:r>
        <w:rPr>
          <w:rFonts w:ascii="Arial Narrow" w:hAnsi="Arial Narrow"/>
          <w:b/>
          <w:u w:val="single"/>
        </w:rPr>
        <w:t>“Sinhala Language”</w:t>
      </w:r>
      <w:r w:rsidRPr="009E7CB9">
        <w:rPr>
          <w:rFonts w:ascii="Arial Narrow" w:hAnsi="Arial Narrow"/>
          <w:b/>
          <w:u w:val="single"/>
        </w:rPr>
        <w:br/>
      </w:r>
    </w:p>
    <w:p w:rsidR="000D55BF" w:rsidRDefault="000D55BF" w:rsidP="000914BD">
      <w:pPr>
        <w:spacing w:line="276" w:lineRule="auto"/>
        <w:ind w:left="360"/>
      </w:pPr>
      <w:r>
        <w:t>Duration</w:t>
      </w:r>
      <w:r>
        <w:tab/>
      </w:r>
      <w:r>
        <w:tab/>
      </w:r>
      <w:r>
        <w:tab/>
        <w:t xml:space="preserve">: </w:t>
      </w:r>
      <w:r>
        <w:tab/>
        <w:t>0</w:t>
      </w:r>
      <w:r w:rsidR="00926518">
        <w:t>3</w:t>
      </w:r>
      <w:r>
        <w:t xml:space="preserve"> months</w:t>
      </w:r>
      <w:r w:rsidR="00926518">
        <w:t xml:space="preserve"> (30 hrs.)</w:t>
      </w:r>
      <w:r>
        <w:t xml:space="preserve"> </w:t>
      </w:r>
    </w:p>
    <w:p w:rsidR="000D55BF" w:rsidRDefault="000D55BF" w:rsidP="000914BD">
      <w:pPr>
        <w:spacing w:line="276" w:lineRule="auto"/>
        <w:ind w:left="360"/>
      </w:pPr>
      <w:r>
        <w:t>Inaugurated on</w:t>
      </w:r>
      <w:r>
        <w:tab/>
      </w:r>
      <w:r>
        <w:tab/>
        <w:t>:</w:t>
      </w:r>
      <w:r>
        <w:tab/>
        <w:t xml:space="preserve">04.01.2012 </w:t>
      </w:r>
      <w:r>
        <w:tab/>
      </w:r>
      <w:r>
        <w:br/>
        <w:t>Lectures</w:t>
      </w:r>
      <w:r>
        <w:tab/>
      </w:r>
      <w:r>
        <w:tab/>
      </w:r>
      <w:r>
        <w:tab/>
        <w:t xml:space="preserve">: </w:t>
      </w:r>
      <w:r>
        <w:tab/>
        <w:t>Wednesdays at 3.30 p.m. to 5.30 p.m.</w:t>
      </w:r>
    </w:p>
    <w:p w:rsidR="000D55BF" w:rsidRDefault="000D55BF" w:rsidP="000914BD">
      <w:pPr>
        <w:spacing w:line="276" w:lineRule="auto"/>
        <w:ind w:left="360"/>
      </w:pPr>
      <w:r>
        <w:t>For whom</w:t>
      </w:r>
      <w:r>
        <w:tab/>
      </w:r>
      <w:r>
        <w:tab/>
      </w:r>
      <w:r>
        <w:tab/>
        <w:t xml:space="preserve">: </w:t>
      </w:r>
      <w:r>
        <w:tab/>
        <w:t>Non Academic Staff</w:t>
      </w:r>
      <w:r>
        <w:br/>
        <w:t>Resource Persons</w:t>
      </w:r>
      <w:r>
        <w:tab/>
      </w:r>
      <w:r>
        <w:tab/>
        <w:t>:</w:t>
      </w:r>
      <w:r>
        <w:tab/>
        <w:t>Mr. A. Wickramaratne, Snr. Lecturer, SEUSL</w:t>
      </w:r>
      <w:r>
        <w:br/>
        <w:t xml:space="preserve"> </w:t>
      </w:r>
      <w:r>
        <w:tab/>
      </w:r>
      <w:r>
        <w:tab/>
      </w:r>
      <w:r>
        <w:tab/>
      </w:r>
      <w:r>
        <w:tab/>
      </w:r>
      <w:r>
        <w:tab/>
        <w:t xml:space="preserve">Mr. M.M. Abdur Rahuman, </w:t>
      </w:r>
      <w:r w:rsidR="00926518">
        <w:t>Lecturer (Prob.)</w:t>
      </w:r>
      <w:r>
        <w:t xml:space="preserve">, SEUSL </w:t>
      </w:r>
    </w:p>
    <w:p w:rsidR="000D55BF" w:rsidRDefault="000D55BF" w:rsidP="000914BD">
      <w:pPr>
        <w:spacing w:line="276" w:lineRule="auto"/>
        <w:ind w:left="360"/>
      </w:pPr>
      <w:r>
        <w:t>Participants</w:t>
      </w:r>
      <w:r>
        <w:tab/>
      </w:r>
      <w:r>
        <w:tab/>
        <w:t xml:space="preserve">: </w:t>
      </w:r>
      <w:r>
        <w:tab/>
        <w:t>25</w:t>
      </w:r>
    </w:p>
    <w:p w:rsidR="00926518" w:rsidRDefault="00926518" w:rsidP="000914BD">
      <w:pPr>
        <w:ind w:left="360"/>
      </w:pPr>
    </w:p>
    <w:p w:rsidR="00926518" w:rsidRDefault="00926518" w:rsidP="00926518">
      <w:pPr>
        <w:numPr>
          <w:ilvl w:val="0"/>
          <w:numId w:val="1"/>
        </w:numPr>
      </w:pPr>
      <w:r>
        <w:t>The following grants were provided to the Staff for developing their skills;</w:t>
      </w:r>
    </w:p>
    <w:p w:rsidR="00926518" w:rsidRDefault="00926518" w:rsidP="00926518">
      <w:pPr>
        <w:ind w:left="360"/>
      </w:pPr>
    </w:p>
    <w:tbl>
      <w:tblPr>
        <w:tblStyle w:val="TableGrid"/>
        <w:tblW w:w="10188" w:type="dxa"/>
        <w:tblLook w:val="04A0"/>
      </w:tblPr>
      <w:tblGrid>
        <w:gridCol w:w="590"/>
        <w:gridCol w:w="2668"/>
        <w:gridCol w:w="2520"/>
        <w:gridCol w:w="1530"/>
        <w:gridCol w:w="1613"/>
        <w:gridCol w:w="1267"/>
      </w:tblGrid>
      <w:tr w:rsidR="000D55BF" w:rsidTr="00926518">
        <w:trPr>
          <w:trHeight w:val="432"/>
        </w:trPr>
        <w:tc>
          <w:tcPr>
            <w:tcW w:w="590" w:type="dxa"/>
            <w:vAlign w:val="center"/>
          </w:tcPr>
          <w:p w:rsidR="000D55BF" w:rsidRPr="00FD3606" w:rsidRDefault="000D55BF" w:rsidP="001D12AD">
            <w:pPr>
              <w:jc w:val="center"/>
              <w:rPr>
                <w:b/>
              </w:rPr>
            </w:pPr>
            <w:r w:rsidRPr="00FD3606">
              <w:rPr>
                <w:b/>
              </w:rPr>
              <w:t>S/N</w:t>
            </w:r>
          </w:p>
        </w:tc>
        <w:tc>
          <w:tcPr>
            <w:tcW w:w="2668" w:type="dxa"/>
            <w:vAlign w:val="center"/>
          </w:tcPr>
          <w:p w:rsidR="000D55BF" w:rsidRPr="00FD3606" w:rsidRDefault="000D55BF" w:rsidP="001D12AD">
            <w:pPr>
              <w:jc w:val="center"/>
              <w:rPr>
                <w:b/>
              </w:rPr>
            </w:pPr>
            <w:r w:rsidRPr="00FD3606">
              <w:rPr>
                <w:b/>
              </w:rPr>
              <w:t>Beneficiary</w:t>
            </w:r>
          </w:p>
        </w:tc>
        <w:tc>
          <w:tcPr>
            <w:tcW w:w="2520" w:type="dxa"/>
            <w:vAlign w:val="center"/>
          </w:tcPr>
          <w:p w:rsidR="000D55BF" w:rsidRPr="00FD3606" w:rsidRDefault="000D55BF" w:rsidP="001D12AD">
            <w:pPr>
              <w:jc w:val="center"/>
              <w:rPr>
                <w:b/>
              </w:rPr>
            </w:pPr>
            <w:r w:rsidRPr="00FD3606">
              <w:rPr>
                <w:b/>
              </w:rPr>
              <w:t>Activity</w:t>
            </w:r>
          </w:p>
        </w:tc>
        <w:tc>
          <w:tcPr>
            <w:tcW w:w="1530" w:type="dxa"/>
            <w:vAlign w:val="center"/>
          </w:tcPr>
          <w:p w:rsidR="000D55BF" w:rsidRPr="00FD3606" w:rsidRDefault="000D55BF" w:rsidP="001D12AD">
            <w:pPr>
              <w:jc w:val="center"/>
              <w:rPr>
                <w:b/>
              </w:rPr>
            </w:pPr>
            <w:r w:rsidRPr="00FD3606">
              <w:rPr>
                <w:b/>
              </w:rPr>
              <w:t>Held on</w:t>
            </w:r>
          </w:p>
        </w:tc>
        <w:tc>
          <w:tcPr>
            <w:tcW w:w="1613" w:type="dxa"/>
            <w:vAlign w:val="center"/>
          </w:tcPr>
          <w:p w:rsidR="000D55BF" w:rsidRPr="00FD3606" w:rsidRDefault="000D55BF" w:rsidP="001D12AD">
            <w:pPr>
              <w:jc w:val="center"/>
              <w:rPr>
                <w:b/>
              </w:rPr>
            </w:pPr>
            <w:r w:rsidRPr="00FD3606">
              <w:rPr>
                <w:b/>
              </w:rPr>
              <w:t>Held at</w:t>
            </w:r>
          </w:p>
        </w:tc>
        <w:tc>
          <w:tcPr>
            <w:tcW w:w="1267" w:type="dxa"/>
            <w:vAlign w:val="center"/>
          </w:tcPr>
          <w:p w:rsidR="00926518" w:rsidRPr="00FD3606" w:rsidRDefault="000D55BF" w:rsidP="00926518">
            <w:pPr>
              <w:jc w:val="center"/>
              <w:rPr>
                <w:b/>
              </w:rPr>
            </w:pPr>
            <w:r w:rsidRPr="00FD3606">
              <w:rPr>
                <w:b/>
              </w:rPr>
              <w:t>Cost</w:t>
            </w:r>
          </w:p>
        </w:tc>
      </w:tr>
      <w:tr w:rsidR="000D55BF" w:rsidTr="001D12AD">
        <w:tc>
          <w:tcPr>
            <w:tcW w:w="590" w:type="dxa"/>
          </w:tcPr>
          <w:p w:rsidR="000D55BF" w:rsidRDefault="000D55BF" w:rsidP="001D12AD">
            <w:pPr>
              <w:jc w:val="both"/>
            </w:pPr>
            <w:r>
              <w:t>01</w:t>
            </w:r>
          </w:p>
        </w:tc>
        <w:tc>
          <w:tcPr>
            <w:tcW w:w="2668" w:type="dxa"/>
          </w:tcPr>
          <w:p w:rsidR="000D55BF" w:rsidRDefault="000D55BF" w:rsidP="001D12AD">
            <w:r>
              <w:t>Mr. M.H. Haroon</w:t>
            </w:r>
          </w:p>
          <w:p w:rsidR="000D55BF" w:rsidRPr="00785CA5" w:rsidRDefault="000D55BF" w:rsidP="001D12AD">
            <w:pPr>
              <w:rPr>
                <w:rFonts w:ascii="Arial Narrow" w:hAnsi="Arial Narrow"/>
                <w:sz w:val="18"/>
                <w:szCs w:val="18"/>
              </w:rPr>
            </w:pPr>
            <w:r>
              <w:rPr>
                <w:rFonts w:ascii="Arial Narrow" w:hAnsi="Arial Narrow"/>
                <w:sz w:val="18"/>
                <w:szCs w:val="18"/>
              </w:rPr>
              <w:t>Senior</w:t>
            </w:r>
            <w:r w:rsidRPr="00785CA5">
              <w:rPr>
                <w:rFonts w:ascii="Arial Narrow" w:hAnsi="Arial Narrow"/>
                <w:sz w:val="18"/>
                <w:szCs w:val="18"/>
              </w:rPr>
              <w:t xml:space="preserve"> Lecturer</w:t>
            </w:r>
          </w:p>
          <w:p w:rsidR="000D55BF" w:rsidRDefault="000D55BF" w:rsidP="001D12AD">
            <w:pPr>
              <w:rPr>
                <w:rFonts w:ascii="Arial Narrow" w:hAnsi="Arial Narrow"/>
                <w:sz w:val="18"/>
                <w:szCs w:val="18"/>
              </w:rPr>
            </w:pPr>
            <w:r>
              <w:rPr>
                <w:rFonts w:ascii="Arial Narrow" w:hAnsi="Arial Narrow"/>
                <w:sz w:val="18"/>
                <w:szCs w:val="18"/>
              </w:rPr>
              <w:t>Faculty of Applied Sciences</w:t>
            </w:r>
          </w:p>
          <w:p w:rsidR="000D55BF" w:rsidRDefault="000D55BF" w:rsidP="001D12AD"/>
        </w:tc>
        <w:tc>
          <w:tcPr>
            <w:tcW w:w="2520" w:type="dxa"/>
          </w:tcPr>
          <w:p w:rsidR="000D55BF" w:rsidRDefault="000D55BF" w:rsidP="001D12AD">
            <w:pPr>
              <w:rPr>
                <w:sz w:val="20"/>
                <w:szCs w:val="20"/>
              </w:rPr>
            </w:pPr>
            <w:r w:rsidRPr="00785CA5">
              <w:rPr>
                <w:sz w:val="20"/>
                <w:szCs w:val="20"/>
              </w:rPr>
              <w:t xml:space="preserve">Seminar on </w:t>
            </w:r>
            <w:r>
              <w:rPr>
                <w:sz w:val="20"/>
                <w:szCs w:val="20"/>
              </w:rPr>
              <w:t>Toxicology</w:t>
            </w:r>
          </w:p>
          <w:p w:rsidR="000D55BF" w:rsidRPr="00785CA5" w:rsidRDefault="000D55BF" w:rsidP="001D12AD">
            <w:pPr>
              <w:rPr>
                <w:sz w:val="20"/>
                <w:szCs w:val="20"/>
              </w:rPr>
            </w:pPr>
            <w:r>
              <w:rPr>
                <w:sz w:val="20"/>
                <w:szCs w:val="20"/>
              </w:rPr>
              <w:t>Organized by the College of Chemical Sciences</w:t>
            </w:r>
          </w:p>
        </w:tc>
        <w:tc>
          <w:tcPr>
            <w:tcW w:w="1530" w:type="dxa"/>
          </w:tcPr>
          <w:p w:rsidR="000D55BF" w:rsidRPr="00785CA5" w:rsidRDefault="000D55BF" w:rsidP="001D12AD">
            <w:pPr>
              <w:jc w:val="center"/>
              <w:rPr>
                <w:sz w:val="20"/>
                <w:szCs w:val="20"/>
              </w:rPr>
            </w:pPr>
            <w:r>
              <w:rPr>
                <w:sz w:val="20"/>
                <w:szCs w:val="20"/>
              </w:rPr>
              <w:t>20.01.2012</w:t>
            </w:r>
          </w:p>
        </w:tc>
        <w:tc>
          <w:tcPr>
            <w:tcW w:w="1613" w:type="dxa"/>
          </w:tcPr>
          <w:p w:rsidR="000D55BF" w:rsidRPr="00785CA5" w:rsidRDefault="000D55BF" w:rsidP="001D12AD">
            <w:pPr>
              <w:jc w:val="center"/>
              <w:rPr>
                <w:sz w:val="20"/>
                <w:szCs w:val="20"/>
              </w:rPr>
            </w:pPr>
            <w:r>
              <w:rPr>
                <w:sz w:val="20"/>
                <w:szCs w:val="20"/>
              </w:rPr>
              <w:t>Institute of Chemistry Ceylon, Colombo</w:t>
            </w:r>
          </w:p>
        </w:tc>
        <w:tc>
          <w:tcPr>
            <w:tcW w:w="1267" w:type="dxa"/>
          </w:tcPr>
          <w:p w:rsidR="000D55BF" w:rsidRPr="00785CA5" w:rsidRDefault="000D55BF" w:rsidP="00926518">
            <w:pPr>
              <w:jc w:val="right"/>
              <w:rPr>
                <w:sz w:val="20"/>
                <w:szCs w:val="20"/>
              </w:rPr>
            </w:pPr>
            <w:r w:rsidRPr="00785CA5">
              <w:rPr>
                <w:sz w:val="20"/>
                <w:szCs w:val="20"/>
              </w:rPr>
              <w:t xml:space="preserve">Rs. </w:t>
            </w:r>
            <w:r>
              <w:rPr>
                <w:sz w:val="20"/>
                <w:szCs w:val="20"/>
              </w:rPr>
              <w:t>2,000/-</w:t>
            </w:r>
          </w:p>
        </w:tc>
      </w:tr>
      <w:tr w:rsidR="000D55BF" w:rsidTr="001D12AD">
        <w:tc>
          <w:tcPr>
            <w:tcW w:w="590" w:type="dxa"/>
          </w:tcPr>
          <w:p w:rsidR="000D55BF" w:rsidRDefault="000D55BF" w:rsidP="001D12AD">
            <w:pPr>
              <w:jc w:val="both"/>
            </w:pPr>
            <w:r>
              <w:t>02</w:t>
            </w:r>
          </w:p>
        </w:tc>
        <w:tc>
          <w:tcPr>
            <w:tcW w:w="2668" w:type="dxa"/>
          </w:tcPr>
          <w:p w:rsidR="000D55BF" w:rsidRDefault="000D55BF" w:rsidP="001D12AD">
            <w:r>
              <w:t>10 academic staff</w:t>
            </w:r>
          </w:p>
          <w:p w:rsidR="000D55BF" w:rsidRDefault="000D55BF" w:rsidP="001D12AD">
            <w:r>
              <w:rPr>
                <w:rFonts w:ascii="Arial Narrow" w:hAnsi="Arial Narrow"/>
                <w:sz w:val="18"/>
                <w:szCs w:val="18"/>
              </w:rPr>
              <w:t>From the Faculty of Management &amp; Commerce</w:t>
            </w:r>
          </w:p>
        </w:tc>
        <w:tc>
          <w:tcPr>
            <w:tcW w:w="2520" w:type="dxa"/>
          </w:tcPr>
          <w:p w:rsidR="000D55BF" w:rsidRPr="00785CA5" w:rsidRDefault="000D55BF" w:rsidP="001D12AD">
            <w:pPr>
              <w:rPr>
                <w:sz w:val="20"/>
                <w:szCs w:val="20"/>
              </w:rPr>
            </w:pPr>
            <w:r>
              <w:rPr>
                <w:sz w:val="20"/>
                <w:szCs w:val="20"/>
              </w:rPr>
              <w:t>W</w:t>
            </w:r>
            <w:r w:rsidRPr="008514B8">
              <w:rPr>
                <w:sz w:val="20"/>
                <w:szCs w:val="20"/>
              </w:rPr>
              <w:t>orkshop on Research Methodology and Data Analysis</w:t>
            </w:r>
          </w:p>
        </w:tc>
        <w:tc>
          <w:tcPr>
            <w:tcW w:w="1530" w:type="dxa"/>
          </w:tcPr>
          <w:p w:rsidR="000D55BF" w:rsidRPr="00785CA5" w:rsidRDefault="000D55BF" w:rsidP="001D12AD">
            <w:pPr>
              <w:jc w:val="center"/>
              <w:rPr>
                <w:sz w:val="20"/>
                <w:szCs w:val="20"/>
              </w:rPr>
            </w:pPr>
            <w:r>
              <w:rPr>
                <w:sz w:val="20"/>
                <w:szCs w:val="20"/>
              </w:rPr>
              <w:t>22 – 24 January 2012</w:t>
            </w:r>
          </w:p>
        </w:tc>
        <w:tc>
          <w:tcPr>
            <w:tcW w:w="1613" w:type="dxa"/>
          </w:tcPr>
          <w:p w:rsidR="00926518" w:rsidRPr="00785CA5" w:rsidRDefault="000D55BF" w:rsidP="00926518">
            <w:pPr>
              <w:jc w:val="center"/>
              <w:rPr>
                <w:sz w:val="20"/>
                <w:szCs w:val="20"/>
              </w:rPr>
            </w:pPr>
            <w:r>
              <w:rPr>
                <w:sz w:val="20"/>
                <w:szCs w:val="20"/>
              </w:rPr>
              <w:t>Centre for Banking Studies, Central Bank of Sri Lanka</w:t>
            </w:r>
          </w:p>
        </w:tc>
        <w:tc>
          <w:tcPr>
            <w:tcW w:w="1267" w:type="dxa"/>
          </w:tcPr>
          <w:p w:rsidR="000D55BF" w:rsidRPr="00785CA5" w:rsidRDefault="000D55BF" w:rsidP="00926518">
            <w:pPr>
              <w:jc w:val="right"/>
              <w:rPr>
                <w:sz w:val="20"/>
                <w:szCs w:val="20"/>
              </w:rPr>
            </w:pPr>
            <w:r w:rsidRPr="00785CA5">
              <w:rPr>
                <w:sz w:val="20"/>
                <w:szCs w:val="20"/>
              </w:rPr>
              <w:t xml:space="preserve">Rs. </w:t>
            </w:r>
            <w:r>
              <w:rPr>
                <w:sz w:val="20"/>
                <w:szCs w:val="20"/>
              </w:rPr>
              <w:t>75,000/-</w:t>
            </w:r>
          </w:p>
        </w:tc>
      </w:tr>
    </w:tbl>
    <w:p w:rsidR="000D55BF" w:rsidRDefault="000D55BF"/>
    <w:p w:rsidR="00693134" w:rsidRDefault="00693134"/>
    <w:tbl>
      <w:tblPr>
        <w:tblStyle w:val="TableGrid"/>
        <w:tblW w:w="10188" w:type="dxa"/>
        <w:tblLook w:val="04A0"/>
      </w:tblPr>
      <w:tblGrid>
        <w:gridCol w:w="590"/>
        <w:gridCol w:w="2668"/>
        <w:gridCol w:w="2520"/>
        <w:gridCol w:w="1530"/>
        <w:gridCol w:w="1613"/>
        <w:gridCol w:w="1267"/>
      </w:tblGrid>
      <w:tr w:rsidR="00693134" w:rsidTr="001D12AD">
        <w:trPr>
          <w:trHeight w:val="432"/>
        </w:trPr>
        <w:tc>
          <w:tcPr>
            <w:tcW w:w="590" w:type="dxa"/>
            <w:vAlign w:val="center"/>
          </w:tcPr>
          <w:p w:rsidR="00693134" w:rsidRPr="00FD3606" w:rsidRDefault="00693134" w:rsidP="001D12AD">
            <w:pPr>
              <w:jc w:val="center"/>
              <w:rPr>
                <w:b/>
              </w:rPr>
            </w:pPr>
            <w:r w:rsidRPr="00FD3606">
              <w:rPr>
                <w:b/>
              </w:rPr>
              <w:lastRenderedPageBreak/>
              <w:t>S/N</w:t>
            </w:r>
          </w:p>
        </w:tc>
        <w:tc>
          <w:tcPr>
            <w:tcW w:w="2668" w:type="dxa"/>
            <w:vAlign w:val="center"/>
          </w:tcPr>
          <w:p w:rsidR="00693134" w:rsidRPr="00FD3606" w:rsidRDefault="00693134" w:rsidP="001D12AD">
            <w:pPr>
              <w:jc w:val="center"/>
              <w:rPr>
                <w:b/>
              </w:rPr>
            </w:pPr>
            <w:r w:rsidRPr="00FD3606">
              <w:rPr>
                <w:b/>
              </w:rPr>
              <w:t>Beneficiary</w:t>
            </w:r>
          </w:p>
        </w:tc>
        <w:tc>
          <w:tcPr>
            <w:tcW w:w="2520" w:type="dxa"/>
            <w:vAlign w:val="center"/>
          </w:tcPr>
          <w:p w:rsidR="00693134" w:rsidRPr="00FD3606" w:rsidRDefault="00693134" w:rsidP="001D12AD">
            <w:pPr>
              <w:jc w:val="center"/>
              <w:rPr>
                <w:b/>
              </w:rPr>
            </w:pPr>
            <w:r w:rsidRPr="00FD3606">
              <w:rPr>
                <w:b/>
              </w:rPr>
              <w:t>Activity</w:t>
            </w:r>
          </w:p>
        </w:tc>
        <w:tc>
          <w:tcPr>
            <w:tcW w:w="1530" w:type="dxa"/>
            <w:vAlign w:val="center"/>
          </w:tcPr>
          <w:p w:rsidR="00693134" w:rsidRPr="00FD3606" w:rsidRDefault="00693134" w:rsidP="001D12AD">
            <w:pPr>
              <w:jc w:val="center"/>
              <w:rPr>
                <w:b/>
              </w:rPr>
            </w:pPr>
            <w:r w:rsidRPr="00FD3606">
              <w:rPr>
                <w:b/>
              </w:rPr>
              <w:t>Held on</w:t>
            </w:r>
          </w:p>
        </w:tc>
        <w:tc>
          <w:tcPr>
            <w:tcW w:w="1613" w:type="dxa"/>
            <w:vAlign w:val="center"/>
          </w:tcPr>
          <w:p w:rsidR="00693134" w:rsidRPr="00FD3606" w:rsidRDefault="00693134" w:rsidP="001D12AD">
            <w:pPr>
              <w:jc w:val="center"/>
              <w:rPr>
                <w:b/>
              </w:rPr>
            </w:pPr>
            <w:r w:rsidRPr="00FD3606">
              <w:rPr>
                <w:b/>
              </w:rPr>
              <w:t>Held at</w:t>
            </w:r>
          </w:p>
        </w:tc>
        <w:tc>
          <w:tcPr>
            <w:tcW w:w="1267" w:type="dxa"/>
            <w:vAlign w:val="center"/>
          </w:tcPr>
          <w:p w:rsidR="00693134" w:rsidRPr="00FD3606" w:rsidRDefault="00693134" w:rsidP="001D12AD">
            <w:pPr>
              <w:jc w:val="center"/>
              <w:rPr>
                <w:b/>
              </w:rPr>
            </w:pPr>
            <w:r w:rsidRPr="00FD3606">
              <w:rPr>
                <w:b/>
              </w:rPr>
              <w:t>Cost</w:t>
            </w:r>
          </w:p>
        </w:tc>
      </w:tr>
      <w:tr w:rsidR="00693134" w:rsidTr="001D12AD">
        <w:tc>
          <w:tcPr>
            <w:tcW w:w="590" w:type="dxa"/>
          </w:tcPr>
          <w:p w:rsidR="00693134" w:rsidRDefault="00693134" w:rsidP="001D12AD">
            <w:pPr>
              <w:jc w:val="both"/>
            </w:pPr>
            <w:r>
              <w:t>03</w:t>
            </w:r>
          </w:p>
        </w:tc>
        <w:tc>
          <w:tcPr>
            <w:tcW w:w="2668" w:type="dxa"/>
          </w:tcPr>
          <w:p w:rsidR="00693134" w:rsidRDefault="00693134" w:rsidP="001D12AD">
            <w:r>
              <w:t>11 academic staff</w:t>
            </w:r>
          </w:p>
          <w:p w:rsidR="00693134" w:rsidRDefault="00693134" w:rsidP="001D12AD">
            <w:r>
              <w:rPr>
                <w:rFonts w:ascii="Arial Narrow" w:hAnsi="Arial Narrow"/>
                <w:sz w:val="18"/>
                <w:szCs w:val="18"/>
              </w:rPr>
              <w:t xml:space="preserve">From the Faculty of Management &amp; Commerce </w:t>
            </w:r>
          </w:p>
        </w:tc>
        <w:tc>
          <w:tcPr>
            <w:tcW w:w="2520" w:type="dxa"/>
          </w:tcPr>
          <w:p w:rsidR="00693134" w:rsidRDefault="00693134" w:rsidP="001D12AD">
            <w:pPr>
              <w:rPr>
                <w:sz w:val="20"/>
                <w:szCs w:val="20"/>
              </w:rPr>
            </w:pPr>
            <w:r>
              <w:rPr>
                <w:sz w:val="20"/>
                <w:szCs w:val="20"/>
              </w:rPr>
              <w:t>Annual Research Conference conducted by the Faculty of Management &amp; Commerce/ SEUSL</w:t>
            </w:r>
          </w:p>
          <w:p w:rsidR="00693134" w:rsidRPr="00785CA5" w:rsidRDefault="00693134" w:rsidP="001D12AD">
            <w:pPr>
              <w:rPr>
                <w:sz w:val="20"/>
                <w:szCs w:val="20"/>
              </w:rPr>
            </w:pPr>
          </w:p>
        </w:tc>
        <w:tc>
          <w:tcPr>
            <w:tcW w:w="1530" w:type="dxa"/>
          </w:tcPr>
          <w:p w:rsidR="00693134" w:rsidRPr="00785CA5" w:rsidRDefault="00693134" w:rsidP="001D12AD">
            <w:pPr>
              <w:jc w:val="center"/>
              <w:rPr>
                <w:sz w:val="20"/>
                <w:szCs w:val="20"/>
              </w:rPr>
            </w:pPr>
            <w:r>
              <w:rPr>
                <w:sz w:val="20"/>
                <w:szCs w:val="20"/>
              </w:rPr>
              <w:t>09</w:t>
            </w:r>
            <w:r w:rsidRPr="000C3B99">
              <w:rPr>
                <w:sz w:val="20"/>
                <w:szCs w:val="20"/>
                <w:vertAlign w:val="superscript"/>
              </w:rPr>
              <w:t>th</w:t>
            </w:r>
            <w:r>
              <w:rPr>
                <w:sz w:val="20"/>
                <w:szCs w:val="20"/>
              </w:rPr>
              <w:t xml:space="preserve"> &amp; 10</w:t>
            </w:r>
            <w:r w:rsidRPr="000C3B99">
              <w:rPr>
                <w:sz w:val="20"/>
                <w:szCs w:val="20"/>
                <w:vertAlign w:val="superscript"/>
              </w:rPr>
              <w:t>th</w:t>
            </w:r>
            <w:r>
              <w:rPr>
                <w:sz w:val="20"/>
                <w:szCs w:val="20"/>
              </w:rPr>
              <w:t xml:space="preserve"> April 2012</w:t>
            </w:r>
          </w:p>
        </w:tc>
        <w:tc>
          <w:tcPr>
            <w:tcW w:w="1613" w:type="dxa"/>
          </w:tcPr>
          <w:p w:rsidR="00693134" w:rsidRDefault="00693134" w:rsidP="001D12AD">
            <w:pPr>
              <w:jc w:val="center"/>
              <w:rPr>
                <w:sz w:val="20"/>
                <w:szCs w:val="20"/>
              </w:rPr>
            </w:pPr>
            <w:r>
              <w:rPr>
                <w:sz w:val="20"/>
                <w:szCs w:val="20"/>
              </w:rPr>
              <w:t xml:space="preserve">South Eastern University of </w:t>
            </w:r>
          </w:p>
          <w:p w:rsidR="00693134" w:rsidRDefault="00693134" w:rsidP="001D12AD">
            <w:pPr>
              <w:jc w:val="center"/>
              <w:rPr>
                <w:sz w:val="20"/>
                <w:szCs w:val="20"/>
              </w:rPr>
            </w:pPr>
            <w:r>
              <w:rPr>
                <w:sz w:val="20"/>
                <w:szCs w:val="20"/>
              </w:rPr>
              <w:t>Sri Lanka</w:t>
            </w:r>
          </w:p>
          <w:p w:rsidR="00693134" w:rsidRPr="00785CA5" w:rsidRDefault="00693134" w:rsidP="001D12AD">
            <w:pPr>
              <w:jc w:val="center"/>
              <w:rPr>
                <w:sz w:val="20"/>
                <w:szCs w:val="20"/>
              </w:rPr>
            </w:pPr>
          </w:p>
        </w:tc>
        <w:tc>
          <w:tcPr>
            <w:tcW w:w="1267" w:type="dxa"/>
          </w:tcPr>
          <w:p w:rsidR="00693134" w:rsidRPr="00785CA5" w:rsidRDefault="00693134" w:rsidP="001D12AD">
            <w:pPr>
              <w:jc w:val="right"/>
              <w:rPr>
                <w:sz w:val="20"/>
                <w:szCs w:val="20"/>
              </w:rPr>
            </w:pPr>
            <w:r w:rsidRPr="00785CA5">
              <w:rPr>
                <w:sz w:val="20"/>
                <w:szCs w:val="20"/>
              </w:rPr>
              <w:t xml:space="preserve">Rs. </w:t>
            </w:r>
            <w:r>
              <w:rPr>
                <w:sz w:val="20"/>
                <w:szCs w:val="20"/>
              </w:rPr>
              <w:t>16,000/-</w:t>
            </w:r>
          </w:p>
        </w:tc>
      </w:tr>
      <w:tr w:rsidR="00693134" w:rsidTr="001D12AD">
        <w:tc>
          <w:tcPr>
            <w:tcW w:w="590" w:type="dxa"/>
          </w:tcPr>
          <w:p w:rsidR="00693134" w:rsidRDefault="00693134" w:rsidP="001D12AD">
            <w:pPr>
              <w:jc w:val="both"/>
            </w:pPr>
            <w:r>
              <w:t>04</w:t>
            </w:r>
          </w:p>
        </w:tc>
        <w:tc>
          <w:tcPr>
            <w:tcW w:w="2668" w:type="dxa"/>
          </w:tcPr>
          <w:p w:rsidR="00693134" w:rsidRDefault="00693134" w:rsidP="001D12AD">
            <w:r>
              <w:t>25 academic staff</w:t>
            </w:r>
          </w:p>
          <w:p w:rsidR="00693134" w:rsidRDefault="00693134" w:rsidP="001D12AD">
            <w:r>
              <w:rPr>
                <w:rFonts w:ascii="Arial Narrow" w:hAnsi="Arial Narrow"/>
                <w:sz w:val="18"/>
                <w:szCs w:val="18"/>
              </w:rPr>
              <w:t xml:space="preserve">From the Faculty of Applied Sciences </w:t>
            </w:r>
          </w:p>
        </w:tc>
        <w:tc>
          <w:tcPr>
            <w:tcW w:w="2520" w:type="dxa"/>
          </w:tcPr>
          <w:p w:rsidR="00693134" w:rsidRDefault="00693134" w:rsidP="001D12AD">
            <w:pPr>
              <w:rPr>
                <w:sz w:val="20"/>
                <w:szCs w:val="20"/>
              </w:rPr>
            </w:pPr>
            <w:r>
              <w:rPr>
                <w:sz w:val="20"/>
                <w:szCs w:val="20"/>
              </w:rPr>
              <w:t xml:space="preserve">First Annual Science Research Session – 2012 </w:t>
            </w:r>
          </w:p>
          <w:p w:rsidR="00693134" w:rsidRPr="00785CA5" w:rsidRDefault="00693134" w:rsidP="001D12AD">
            <w:pPr>
              <w:rPr>
                <w:sz w:val="20"/>
                <w:szCs w:val="20"/>
              </w:rPr>
            </w:pPr>
          </w:p>
        </w:tc>
        <w:tc>
          <w:tcPr>
            <w:tcW w:w="1530" w:type="dxa"/>
          </w:tcPr>
          <w:p w:rsidR="00693134" w:rsidRPr="00785CA5" w:rsidRDefault="00693134" w:rsidP="001D12AD">
            <w:pPr>
              <w:jc w:val="center"/>
              <w:rPr>
                <w:sz w:val="20"/>
                <w:szCs w:val="20"/>
              </w:rPr>
            </w:pPr>
          </w:p>
        </w:tc>
        <w:tc>
          <w:tcPr>
            <w:tcW w:w="1613" w:type="dxa"/>
          </w:tcPr>
          <w:p w:rsidR="00693134" w:rsidRPr="00785CA5" w:rsidRDefault="00693134" w:rsidP="001D12AD">
            <w:pPr>
              <w:jc w:val="center"/>
              <w:rPr>
                <w:sz w:val="20"/>
                <w:szCs w:val="20"/>
              </w:rPr>
            </w:pPr>
          </w:p>
        </w:tc>
        <w:tc>
          <w:tcPr>
            <w:tcW w:w="1267" w:type="dxa"/>
          </w:tcPr>
          <w:p w:rsidR="00693134" w:rsidRPr="00785CA5" w:rsidRDefault="00693134" w:rsidP="001D12AD">
            <w:pPr>
              <w:jc w:val="right"/>
              <w:rPr>
                <w:sz w:val="20"/>
                <w:szCs w:val="20"/>
              </w:rPr>
            </w:pPr>
            <w:r w:rsidRPr="00785CA5">
              <w:rPr>
                <w:sz w:val="20"/>
                <w:szCs w:val="20"/>
              </w:rPr>
              <w:t xml:space="preserve">Rs. </w:t>
            </w:r>
            <w:r>
              <w:rPr>
                <w:sz w:val="20"/>
                <w:szCs w:val="20"/>
              </w:rPr>
              <w:t>50,000/-</w:t>
            </w:r>
          </w:p>
        </w:tc>
      </w:tr>
      <w:tr w:rsidR="00693134" w:rsidTr="001D12AD">
        <w:tc>
          <w:tcPr>
            <w:tcW w:w="590" w:type="dxa"/>
          </w:tcPr>
          <w:p w:rsidR="00693134" w:rsidRDefault="00693134" w:rsidP="001D12AD">
            <w:pPr>
              <w:jc w:val="both"/>
            </w:pPr>
            <w:r>
              <w:t>05</w:t>
            </w:r>
          </w:p>
        </w:tc>
        <w:tc>
          <w:tcPr>
            <w:tcW w:w="2668" w:type="dxa"/>
          </w:tcPr>
          <w:p w:rsidR="00693134" w:rsidRDefault="00693134" w:rsidP="001D12AD">
            <w:pPr>
              <w:jc w:val="both"/>
            </w:pPr>
            <w:r>
              <w:t>Ms. MIF. Kareema</w:t>
            </w:r>
          </w:p>
          <w:p w:rsidR="00693134" w:rsidRPr="003B6934" w:rsidRDefault="00693134" w:rsidP="001D12AD">
            <w:pPr>
              <w:jc w:val="both"/>
              <w:rPr>
                <w:rFonts w:ascii="Arial Narrow" w:hAnsi="Arial Narrow"/>
                <w:sz w:val="18"/>
                <w:szCs w:val="18"/>
              </w:rPr>
            </w:pPr>
            <w:r w:rsidRPr="003B6934">
              <w:rPr>
                <w:rFonts w:ascii="Arial Narrow" w:hAnsi="Arial Narrow"/>
                <w:sz w:val="18"/>
                <w:szCs w:val="18"/>
              </w:rPr>
              <w:t>Lecturer in English</w:t>
            </w:r>
          </w:p>
          <w:p w:rsidR="00693134" w:rsidRPr="003B6934" w:rsidRDefault="00693134" w:rsidP="001D12AD">
            <w:pPr>
              <w:jc w:val="both"/>
              <w:rPr>
                <w:rFonts w:ascii="Arial Narrow" w:hAnsi="Arial Narrow"/>
                <w:sz w:val="18"/>
                <w:szCs w:val="18"/>
              </w:rPr>
            </w:pPr>
            <w:r w:rsidRPr="003B6934">
              <w:rPr>
                <w:rFonts w:ascii="Arial Narrow" w:hAnsi="Arial Narrow"/>
                <w:sz w:val="18"/>
                <w:szCs w:val="18"/>
              </w:rPr>
              <w:t>ELTU</w:t>
            </w:r>
          </w:p>
          <w:p w:rsidR="00693134" w:rsidRPr="003B6934" w:rsidRDefault="00693134" w:rsidP="001D12AD">
            <w:pPr>
              <w:jc w:val="both"/>
              <w:rPr>
                <w:rFonts w:ascii="Arial Narrow" w:hAnsi="Arial Narrow"/>
                <w:sz w:val="18"/>
                <w:szCs w:val="18"/>
              </w:rPr>
            </w:pPr>
            <w:r w:rsidRPr="003B6934">
              <w:rPr>
                <w:rFonts w:ascii="Arial Narrow" w:hAnsi="Arial Narrow"/>
                <w:sz w:val="18"/>
                <w:szCs w:val="18"/>
              </w:rPr>
              <w:t>FAC/ SEUSL</w:t>
            </w:r>
          </w:p>
          <w:p w:rsidR="00693134" w:rsidRDefault="00693134" w:rsidP="001D12AD"/>
        </w:tc>
        <w:tc>
          <w:tcPr>
            <w:tcW w:w="2520" w:type="dxa"/>
          </w:tcPr>
          <w:p w:rsidR="00693134" w:rsidRPr="003B6934" w:rsidRDefault="00693134" w:rsidP="001D12AD">
            <w:pPr>
              <w:rPr>
                <w:sz w:val="20"/>
                <w:szCs w:val="20"/>
              </w:rPr>
            </w:pPr>
            <w:r w:rsidRPr="007E29B7">
              <w:rPr>
                <w:sz w:val="20"/>
                <w:szCs w:val="20"/>
              </w:rPr>
              <w:t>Master of Arts (MA) in Linguistics Programme – 2010/2012</w:t>
            </w:r>
            <w:r>
              <w:rPr>
                <w:sz w:val="20"/>
                <w:szCs w:val="20"/>
              </w:rPr>
              <w:t xml:space="preserve"> conducted by Faculty of Graduate Studies</w:t>
            </w:r>
          </w:p>
        </w:tc>
        <w:tc>
          <w:tcPr>
            <w:tcW w:w="1530" w:type="dxa"/>
          </w:tcPr>
          <w:p w:rsidR="00693134" w:rsidRPr="00785CA5" w:rsidRDefault="00693134" w:rsidP="001D12AD">
            <w:pPr>
              <w:jc w:val="center"/>
              <w:rPr>
                <w:sz w:val="20"/>
                <w:szCs w:val="20"/>
              </w:rPr>
            </w:pPr>
          </w:p>
        </w:tc>
        <w:tc>
          <w:tcPr>
            <w:tcW w:w="1613" w:type="dxa"/>
          </w:tcPr>
          <w:p w:rsidR="00693134" w:rsidRPr="00785CA5" w:rsidRDefault="00693134" w:rsidP="001D12AD">
            <w:pPr>
              <w:jc w:val="center"/>
              <w:rPr>
                <w:sz w:val="20"/>
                <w:szCs w:val="20"/>
              </w:rPr>
            </w:pPr>
            <w:r>
              <w:rPr>
                <w:sz w:val="20"/>
                <w:szCs w:val="20"/>
              </w:rPr>
              <w:t xml:space="preserve"> University of Kelaniya</w:t>
            </w:r>
          </w:p>
        </w:tc>
        <w:tc>
          <w:tcPr>
            <w:tcW w:w="1267" w:type="dxa"/>
          </w:tcPr>
          <w:p w:rsidR="00693134" w:rsidRPr="00785CA5" w:rsidRDefault="00693134" w:rsidP="001D12AD">
            <w:pPr>
              <w:jc w:val="right"/>
              <w:rPr>
                <w:sz w:val="20"/>
                <w:szCs w:val="20"/>
              </w:rPr>
            </w:pPr>
            <w:r>
              <w:rPr>
                <w:sz w:val="20"/>
                <w:szCs w:val="20"/>
              </w:rPr>
              <w:t>Rs. 40,000/-</w:t>
            </w:r>
          </w:p>
        </w:tc>
      </w:tr>
      <w:tr w:rsidR="00693134" w:rsidTr="001D12AD">
        <w:tc>
          <w:tcPr>
            <w:tcW w:w="590" w:type="dxa"/>
          </w:tcPr>
          <w:p w:rsidR="00693134" w:rsidRDefault="00693134" w:rsidP="001D12AD">
            <w:pPr>
              <w:jc w:val="both"/>
            </w:pPr>
            <w:r>
              <w:t>06</w:t>
            </w:r>
          </w:p>
        </w:tc>
        <w:tc>
          <w:tcPr>
            <w:tcW w:w="2668" w:type="dxa"/>
          </w:tcPr>
          <w:p w:rsidR="00693134" w:rsidRDefault="00693134" w:rsidP="001D12AD">
            <w:pPr>
              <w:jc w:val="both"/>
            </w:pPr>
            <w:r>
              <w:t>Dr. S.M. Ahamed Lebbe</w:t>
            </w:r>
          </w:p>
          <w:p w:rsidR="00693134" w:rsidRDefault="00693134" w:rsidP="001D12AD">
            <w:pPr>
              <w:jc w:val="both"/>
            </w:pPr>
            <w:r w:rsidRPr="007E29B7">
              <w:rPr>
                <w:rFonts w:ascii="Arial Narrow" w:hAnsi="Arial Narrow"/>
                <w:sz w:val="18"/>
                <w:szCs w:val="18"/>
              </w:rPr>
              <w:t>Snr Lecturer/ F</w:t>
            </w:r>
            <w:r>
              <w:rPr>
                <w:rFonts w:ascii="Arial Narrow" w:hAnsi="Arial Narrow"/>
                <w:sz w:val="18"/>
                <w:szCs w:val="18"/>
              </w:rPr>
              <w:t>A</w:t>
            </w:r>
            <w:r w:rsidRPr="007E29B7">
              <w:rPr>
                <w:rFonts w:ascii="Arial Narrow" w:hAnsi="Arial Narrow"/>
                <w:sz w:val="18"/>
                <w:szCs w:val="18"/>
              </w:rPr>
              <w:t>C</w:t>
            </w:r>
          </w:p>
        </w:tc>
        <w:tc>
          <w:tcPr>
            <w:tcW w:w="2520" w:type="dxa"/>
          </w:tcPr>
          <w:p w:rsidR="00693134" w:rsidRPr="003B6934" w:rsidRDefault="00693134" w:rsidP="001D12AD">
            <w:r w:rsidRPr="007E29B7">
              <w:rPr>
                <w:sz w:val="20"/>
                <w:szCs w:val="20"/>
              </w:rPr>
              <w:t>Sri Lanka Economic Research Conference – 2012</w:t>
            </w:r>
          </w:p>
        </w:tc>
        <w:tc>
          <w:tcPr>
            <w:tcW w:w="1530" w:type="dxa"/>
          </w:tcPr>
          <w:p w:rsidR="00693134" w:rsidRPr="00785CA5" w:rsidRDefault="00693134" w:rsidP="001D12AD">
            <w:pPr>
              <w:jc w:val="center"/>
              <w:rPr>
                <w:sz w:val="20"/>
                <w:szCs w:val="20"/>
              </w:rPr>
            </w:pPr>
          </w:p>
        </w:tc>
        <w:tc>
          <w:tcPr>
            <w:tcW w:w="1613" w:type="dxa"/>
          </w:tcPr>
          <w:p w:rsidR="00693134" w:rsidRPr="007E29B7" w:rsidRDefault="00693134" w:rsidP="001D12AD">
            <w:pPr>
              <w:jc w:val="center"/>
              <w:rPr>
                <w:sz w:val="20"/>
                <w:szCs w:val="20"/>
              </w:rPr>
            </w:pPr>
            <w:r w:rsidRPr="007E29B7">
              <w:rPr>
                <w:sz w:val="20"/>
                <w:szCs w:val="20"/>
              </w:rPr>
              <w:t xml:space="preserve">Organized by Sri Lanka Forum of University Economists </w:t>
            </w:r>
          </w:p>
          <w:p w:rsidR="00693134" w:rsidRDefault="00693134" w:rsidP="001D12AD">
            <w:pPr>
              <w:jc w:val="center"/>
              <w:rPr>
                <w:sz w:val="20"/>
                <w:szCs w:val="20"/>
              </w:rPr>
            </w:pPr>
          </w:p>
        </w:tc>
        <w:tc>
          <w:tcPr>
            <w:tcW w:w="1267" w:type="dxa"/>
          </w:tcPr>
          <w:p w:rsidR="00693134" w:rsidRDefault="00693134" w:rsidP="001D12AD">
            <w:pPr>
              <w:jc w:val="right"/>
              <w:rPr>
                <w:sz w:val="20"/>
                <w:szCs w:val="20"/>
              </w:rPr>
            </w:pPr>
            <w:r>
              <w:rPr>
                <w:sz w:val="20"/>
                <w:szCs w:val="20"/>
              </w:rPr>
              <w:t>Rs. 3000/-</w:t>
            </w:r>
          </w:p>
        </w:tc>
      </w:tr>
      <w:tr w:rsidR="00693134" w:rsidTr="001D12AD">
        <w:tc>
          <w:tcPr>
            <w:tcW w:w="590" w:type="dxa"/>
          </w:tcPr>
          <w:p w:rsidR="00693134" w:rsidRDefault="00693134" w:rsidP="001D12AD">
            <w:pPr>
              <w:jc w:val="both"/>
            </w:pPr>
            <w:r>
              <w:t>07</w:t>
            </w:r>
          </w:p>
        </w:tc>
        <w:tc>
          <w:tcPr>
            <w:tcW w:w="2668" w:type="dxa"/>
          </w:tcPr>
          <w:p w:rsidR="00693134" w:rsidRDefault="00693134" w:rsidP="001D12AD">
            <w:r>
              <w:t>Mr. M.A.M. Fowsar</w:t>
            </w:r>
          </w:p>
          <w:p w:rsidR="00693134" w:rsidRDefault="00693134" w:rsidP="001D12AD">
            <w:r w:rsidRPr="007E29B7">
              <w:rPr>
                <w:rFonts w:ascii="Arial Narrow" w:hAnsi="Arial Narrow"/>
                <w:sz w:val="18"/>
                <w:szCs w:val="18"/>
              </w:rPr>
              <w:t>Lecturer (Prob.)/ FAC</w:t>
            </w:r>
          </w:p>
        </w:tc>
        <w:tc>
          <w:tcPr>
            <w:tcW w:w="2520" w:type="dxa"/>
          </w:tcPr>
          <w:p w:rsidR="00693134" w:rsidRPr="00785CA5" w:rsidRDefault="00693134" w:rsidP="001D12AD">
            <w:pPr>
              <w:rPr>
                <w:sz w:val="20"/>
                <w:szCs w:val="20"/>
              </w:rPr>
            </w:pPr>
            <w:r w:rsidRPr="007E29B7">
              <w:rPr>
                <w:sz w:val="20"/>
                <w:szCs w:val="20"/>
              </w:rPr>
              <w:t>Internatio</w:t>
            </w:r>
            <w:r>
              <w:rPr>
                <w:sz w:val="20"/>
                <w:szCs w:val="20"/>
              </w:rPr>
              <w:t xml:space="preserve">nal Research Conference – 2012 </w:t>
            </w:r>
          </w:p>
        </w:tc>
        <w:tc>
          <w:tcPr>
            <w:tcW w:w="1530" w:type="dxa"/>
          </w:tcPr>
          <w:p w:rsidR="00693134" w:rsidRPr="007E29B7" w:rsidRDefault="00693134" w:rsidP="001D12AD">
            <w:pPr>
              <w:jc w:val="center"/>
              <w:rPr>
                <w:sz w:val="20"/>
                <w:szCs w:val="20"/>
              </w:rPr>
            </w:pPr>
            <w:r w:rsidRPr="007E29B7">
              <w:rPr>
                <w:sz w:val="20"/>
                <w:szCs w:val="20"/>
              </w:rPr>
              <w:t>09.11.2012</w:t>
            </w:r>
          </w:p>
          <w:p w:rsidR="00693134" w:rsidRPr="00785CA5" w:rsidRDefault="00693134" w:rsidP="001D12AD">
            <w:pPr>
              <w:jc w:val="center"/>
              <w:rPr>
                <w:sz w:val="20"/>
                <w:szCs w:val="20"/>
              </w:rPr>
            </w:pPr>
          </w:p>
        </w:tc>
        <w:tc>
          <w:tcPr>
            <w:tcW w:w="1613" w:type="dxa"/>
          </w:tcPr>
          <w:p w:rsidR="00693134" w:rsidRDefault="00693134" w:rsidP="001D12AD">
            <w:pPr>
              <w:jc w:val="center"/>
              <w:rPr>
                <w:sz w:val="20"/>
                <w:szCs w:val="20"/>
              </w:rPr>
            </w:pPr>
            <w:r w:rsidRPr="007E29B7">
              <w:rPr>
                <w:sz w:val="20"/>
                <w:szCs w:val="20"/>
              </w:rPr>
              <w:t>University of Sri Jayawardenepura</w:t>
            </w:r>
          </w:p>
          <w:p w:rsidR="00693134" w:rsidRPr="00785CA5" w:rsidRDefault="00693134" w:rsidP="001D12AD">
            <w:pPr>
              <w:jc w:val="center"/>
              <w:rPr>
                <w:sz w:val="20"/>
                <w:szCs w:val="20"/>
              </w:rPr>
            </w:pPr>
          </w:p>
        </w:tc>
        <w:tc>
          <w:tcPr>
            <w:tcW w:w="1267" w:type="dxa"/>
          </w:tcPr>
          <w:p w:rsidR="00693134" w:rsidRPr="00785CA5" w:rsidRDefault="00693134" w:rsidP="001D12AD">
            <w:pPr>
              <w:jc w:val="right"/>
              <w:rPr>
                <w:sz w:val="20"/>
                <w:szCs w:val="20"/>
              </w:rPr>
            </w:pPr>
            <w:r>
              <w:rPr>
                <w:sz w:val="20"/>
                <w:szCs w:val="20"/>
              </w:rPr>
              <w:t>Rs. 1,000/-</w:t>
            </w:r>
          </w:p>
        </w:tc>
      </w:tr>
      <w:tr w:rsidR="00693134" w:rsidTr="001D12AD">
        <w:tc>
          <w:tcPr>
            <w:tcW w:w="590" w:type="dxa"/>
          </w:tcPr>
          <w:p w:rsidR="00693134" w:rsidRDefault="00693134" w:rsidP="001D12AD">
            <w:pPr>
              <w:jc w:val="both"/>
            </w:pPr>
            <w:r>
              <w:t>08</w:t>
            </w:r>
          </w:p>
        </w:tc>
        <w:tc>
          <w:tcPr>
            <w:tcW w:w="2668" w:type="dxa"/>
          </w:tcPr>
          <w:p w:rsidR="00693134" w:rsidRDefault="00693134" w:rsidP="001D12AD">
            <w:r>
              <w:t>Mr. M. Abdul Jabbar</w:t>
            </w:r>
          </w:p>
          <w:p w:rsidR="00693134" w:rsidRDefault="00693134" w:rsidP="001D12AD">
            <w:r>
              <w:rPr>
                <w:rFonts w:ascii="Arial Narrow" w:hAnsi="Arial Narrow"/>
                <w:sz w:val="18"/>
                <w:szCs w:val="18"/>
              </w:rPr>
              <w:t>Snr. Lecturer/ FAC</w:t>
            </w:r>
          </w:p>
        </w:tc>
        <w:tc>
          <w:tcPr>
            <w:tcW w:w="2520" w:type="dxa"/>
          </w:tcPr>
          <w:p w:rsidR="00693134" w:rsidRDefault="00693134" w:rsidP="001D12AD">
            <w:pPr>
              <w:rPr>
                <w:sz w:val="20"/>
                <w:szCs w:val="20"/>
              </w:rPr>
            </w:pPr>
            <w:r w:rsidRPr="007E29B7">
              <w:rPr>
                <w:sz w:val="20"/>
                <w:szCs w:val="20"/>
              </w:rPr>
              <w:t>Jaffna University International Research Conference – 2012</w:t>
            </w:r>
          </w:p>
          <w:p w:rsidR="00693134" w:rsidRPr="00785CA5" w:rsidRDefault="00693134" w:rsidP="001D12AD">
            <w:pPr>
              <w:rPr>
                <w:sz w:val="20"/>
                <w:szCs w:val="20"/>
              </w:rPr>
            </w:pPr>
          </w:p>
        </w:tc>
        <w:tc>
          <w:tcPr>
            <w:tcW w:w="1530" w:type="dxa"/>
          </w:tcPr>
          <w:p w:rsidR="00693134" w:rsidRPr="00785CA5" w:rsidRDefault="00693134" w:rsidP="001D12AD">
            <w:pPr>
              <w:jc w:val="center"/>
              <w:rPr>
                <w:sz w:val="20"/>
                <w:szCs w:val="20"/>
              </w:rPr>
            </w:pPr>
            <w:r>
              <w:rPr>
                <w:sz w:val="20"/>
                <w:szCs w:val="20"/>
              </w:rPr>
              <w:t>20.07.2012</w:t>
            </w:r>
          </w:p>
        </w:tc>
        <w:tc>
          <w:tcPr>
            <w:tcW w:w="1613" w:type="dxa"/>
          </w:tcPr>
          <w:p w:rsidR="00693134" w:rsidRDefault="00693134" w:rsidP="001D12AD">
            <w:pPr>
              <w:jc w:val="center"/>
              <w:rPr>
                <w:sz w:val="20"/>
                <w:szCs w:val="20"/>
              </w:rPr>
            </w:pPr>
            <w:r>
              <w:rPr>
                <w:sz w:val="20"/>
                <w:szCs w:val="20"/>
              </w:rPr>
              <w:t>University of Jaffna</w:t>
            </w:r>
          </w:p>
          <w:p w:rsidR="00693134" w:rsidRPr="00785CA5" w:rsidRDefault="00693134" w:rsidP="001D12AD">
            <w:pPr>
              <w:jc w:val="center"/>
              <w:rPr>
                <w:sz w:val="20"/>
                <w:szCs w:val="20"/>
              </w:rPr>
            </w:pPr>
          </w:p>
        </w:tc>
        <w:tc>
          <w:tcPr>
            <w:tcW w:w="1267" w:type="dxa"/>
          </w:tcPr>
          <w:p w:rsidR="00693134" w:rsidRPr="00785CA5" w:rsidRDefault="00693134" w:rsidP="001D12AD">
            <w:pPr>
              <w:jc w:val="right"/>
              <w:rPr>
                <w:sz w:val="20"/>
                <w:szCs w:val="20"/>
              </w:rPr>
            </w:pPr>
            <w:r w:rsidRPr="00785CA5">
              <w:rPr>
                <w:sz w:val="20"/>
                <w:szCs w:val="20"/>
              </w:rPr>
              <w:t xml:space="preserve">Rs. </w:t>
            </w:r>
            <w:r>
              <w:rPr>
                <w:sz w:val="20"/>
                <w:szCs w:val="20"/>
              </w:rPr>
              <w:t>2,000/-</w:t>
            </w:r>
          </w:p>
        </w:tc>
      </w:tr>
      <w:tr w:rsidR="00693134" w:rsidTr="001D12AD">
        <w:tc>
          <w:tcPr>
            <w:tcW w:w="590" w:type="dxa"/>
          </w:tcPr>
          <w:p w:rsidR="00693134" w:rsidRDefault="00693134" w:rsidP="001D12AD">
            <w:pPr>
              <w:jc w:val="both"/>
            </w:pPr>
            <w:r>
              <w:t>09</w:t>
            </w:r>
          </w:p>
        </w:tc>
        <w:tc>
          <w:tcPr>
            <w:tcW w:w="2668" w:type="dxa"/>
          </w:tcPr>
          <w:p w:rsidR="00693134" w:rsidRDefault="00693134" w:rsidP="001D12AD">
            <w:pPr>
              <w:jc w:val="both"/>
            </w:pPr>
            <w:r>
              <w:t>Dr. S.M. Ahamed Lebbe</w:t>
            </w:r>
          </w:p>
          <w:p w:rsidR="00693134" w:rsidRDefault="00693134" w:rsidP="001D12AD">
            <w:pPr>
              <w:jc w:val="both"/>
            </w:pPr>
            <w:r w:rsidRPr="007E29B7">
              <w:rPr>
                <w:rFonts w:ascii="Arial Narrow" w:hAnsi="Arial Narrow"/>
                <w:sz w:val="18"/>
                <w:szCs w:val="18"/>
              </w:rPr>
              <w:t>Snr Lecturer/ F</w:t>
            </w:r>
            <w:r>
              <w:rPr>
                <w:rFonts w:ascii="Arial Narrow" w:hAnsi="Arial Narrow"/>
                <w:sz w:val="18"/>
                <w:szCs w:val="18"/>
              </w:rPr>
              <w:t>A</w:t>
            </w:r>
            <w:r w:rsidRPr="007E29B7">
              <w:rPr>
                <w:rFonts w:ascii="Arial Narrow" w:hAnsi="Arial Narrow"/>
                <w:sz w:val="18"/>
                <w:szCs w:val="18"/>
              </w:rPr>
              <w:t>C</w:t>
            </w:r>
          </w:p>
        </w:tc>
        <w:tc>
          <w:tcPr>
            <w:tcW w:w="2520" w:type="dxa"/>
          </w:tcPr>
          <w:p w:rsidR="00693134" w:rsidRDefault="00693134" w:rsidP="001D12AD">
            <w:pPr>
              <w:rPr>
                <w:sz w:val="20"/>
                <w:szCs w:val="20"/>
              </w:rPr>
            </w:pPr>
            <w:r w:rsidRPr="007E29B7">
              <w:rPr>
                <w:sz w:val="20"/>
                <w:szCs w:val="20"/>
              </w:rPr>
              <w:t>Jaffna University International Research Conference – 2012</w:t>
            </w:r>
          </w:p>
          <w:p w:rsidR="00693134" w:rsidRPr="00785CA5" w:rsidRDefault="00693134" w:rsidP="001D12AD">
            <w:pPr>
              <w:rPr>
                <w:sz w:val="20"/>
                <w:szCs w:val="20"/>
              </w:rPr>
            </w:pPr>
          </w:p>
        </w:tc>
        <w:tc>
          <w:tcPr>
            <w:tcW w:w="1530" w:type="dxa"/>
          </w:tcPr>
          <w:p w:rsidR="00693134" w:rsidRPr="00785CA5" w:rsidRDefault="00693134" w:rsidP="001D12AD">
            <w:pPr>
              <w:jc w:val="center"/>
              <w:rPr>
                <w:sz w:val="20"/>
                <w:szCs w:val="20"/>
              </w:rPr>
            </w:pPr>
            <w:r>
              <w:rPr>
                <w:sz w:val="20"/>
                <w:szCs w:val="20"/>
              </w:rPr>
              <w:t>20.07.2012</w:t>
            </w:r>
          </w:p>
        </w:tc>
        <w:tc>
          <w:tcPr>
            <w:tcW w:w="1613" w:type="dxa"/>
          </w:tcPr>
          <w:p w:rsidR="00693134" w:rsidRDefault="00693134" w:rsidP="001D12AD">
            <w:pPr>
              <w:jc w:val="center"/>
              <w:rPr>
                <w:sz w:val="20"/>
                <w:szCs w:val="20"/>
              </w:rPr>
            </w:pPr>
            <w:r>
              <w:rPr>
                <w:sz w:val="20"/>
                <w:szCs w:val="20"/>
              </w:rPr>
              <w:t>University of Jaffna</w:t>
            </w:r>
          </w:p>
          <w:p w:rsidR="00693134" w:rsidRPr="00785CA5" w:rsidRDefault="00693134" w:rsidP="001D12AD">
            <w:pPr>
              <w:jc w:val="center"/>
              <w:rPr>
                <w:sz w:val="20"/>
                <w:szCs w:val="20"/>
              </w:rPr>
            </w:pPr>
          </w:p>
        </w:tc>
        <w:tc>
          <w:tcPr>
            <w:tcW w:w="1267" w:type="dxa"/>
          </w:tcPr>
          <w:p w:rsidR="00693134" w:rsidRPr="00785CA5" w:rsidRDefault="00693134" w:rsidP="001D12AD">
            <w:pPr>
              <w:jc w:val="right"/>
              <w:rPr>
                <w:sz w:val="20"/>
                <w:szCs w:val="20"/>
              </w:rPr>
            </w:pPr>
            <w:r w:rsidRPr="00785CA5">
              <w:rPr>
                <w:sz w:val="20"/>
                <w:szCs w:val="20"/>
              </w:rPr>
              <w:t xml:space="preserve">Rs. </w:t>
            </w:r>
            <w:r>
              <w:rPr>
                <w:sz w:val="20"/>
                <w:szCs w:val="20"/>
              </w:rPr>
              <w:t>2,000/-</w:t>
            </w:r>
          </w:p>
        </w:tc>
      </w:tr>
      <w:tr w:rsidR="00693134" w:rsidTr="001D12AD">
        <w:tc>
          <w:tcPr>
            <w:tcW w:w="590" w:type="dxa"/>
          </w:tcPr>
          <w:p w:rsidR="00693134" w:rsidRDefault="00693134" w:rsidP="001D12AD">
            <w:pPr>
              <w:jc w:val="both"/>
            </w:pPr>
            <w:r>
              <w:t>10</w:t>
            </w:r>
          </w:p>
        </w:tc>
        <w:tc>
          <w:tcPr>
            <w:tcW w:w="2668" w:type="dxa"/>
          </w:tcPr>
          <w:p w:rsidR="00693134" w:rsidRDefault="00693134" w:rsidP="001D12AD">
            <w:r>
              <w:t>Mr. A.M.M. Mustaffa</w:t>
            </w:r>
          </w:p>
          <w:p w:rsidR="00693134" w:rsidRDefault="00693134" w:rsidP="001D12AD">
            <w:r w:rsidRPr="00F03234">
              <w:rPr>
                <w:rFonts w:ascii="Arial Narrow" w:hAnsi="Arial Narrow"/>
                <w:sz w:val="18"/>
                <w:szCs w:val="18"/>
              </w:rPr>
              <w:t>Snr Lecturer/ FMC</w:t>
            </w:r>
          </w:p>
        </w:tc>
        <w:tc>
          <w:tcPr>
            <w:tcW w:w="2520" w:type="dxa"/>
          </w:tcPr>
          <w:p w:rsidR="00693134" w:rsidRPr="00785CA5" w:rsidRDefault="00693134" w:rsidP="001D12AD">
            <w:pPr>
              <w:jc w:val="both"/>
              <w:rPr>
                <w:sz w:val="20"/>
                <w:szCs w:val="20"/>
              </w:rPr>
            </w:pPr>
            <w:r w:rsidRPr="00F03234">
              <w:rPr>
                <w:sz w:val="20"/>
                <w:szCs w:val="20"/>
              </w:rPr>
              <w:t>Sri Lanka Economic Research Conference – 2012 organized by the Sri Lanka Forum of University Economists</w:t>
            </w:r>
            <w:r w:rsidRPr="00F03234">
              <w:rPr>
                <w:i/>
                <w:sz w:val="20"/>
                <w:szCs w:val="20"/>
              </w:rPr>
              <w:t xml:space="preserve"> </w:t>
            </w:r>
          </w:p>
        </w:tc>
        <w:tc>
          <w:tcPr>
            <w:tcW w:w="1530" w:type="dxa"/>
          </w:tcPr>
          <w:p w:rsidR="00693134" w:rsidRPr="00F03234" w:rsidRDefault="00693134" w:rsidP="001D12AD">
            <w:pPr>
              <w:jc w:val="both"/>
              <w:rPr>
                <w:i/>
                <w:sz w:val="20"/>
                <w:szCs w:val="20"/>
              </w:rPr>
            </w:pPr>
            <w:r w:rsidRPr="00F03234">
              <w:rPr>
                <w:i/>
                <w:sz w:val="20"/>
                <w:szCs w:val="20"/>
              </w:rPr>
              <w:t>29th &amp; 30th November 2012</w:t>
            </w:r>
          </w:p>
          <w:p w:rsidR="00693134" w:rsidRPr="00785CA5" w:rsidRDefault="00693134" w:rsidP="001D12AD">
            <w:pPr>
              <w:jc w:val="center"/>
              <w:rPr>
                <w:sz w:val="20"/>
                <w:szCs w:val="20"/>
              </w:rPr>
            </w:pPr>
          </w:p>
        </w:tc>
        <w:tc>
          <w:tcPr>
            <w:tcW w:w="1613" w:type="dxa"/>
          </w:tcPr>
          <w:p w:rsidR="00693134" w:rsidRPr="00785CA5" w:rsidRDefault="00693134" w:rsidP="001D12AD">
            <w:pPr>
              <w:jc w:val="center"/>
              <w:rPr>
                <w:sz w:val="20"/>
                <w:szCs w:val="20"/>
              </w:rPr>
            </w:pPr>
          </w:p>
        </w:tc>
        <w:tc>
          <w:tcPr>
            <w:tcW w:w="1267" w:type="dxa"/>
          </w:tcPr>
          <w:p w:rsidR="00693134" w:rsidRPr="00785CA5" w:rsidRDefault="00693134" w:rsidP="001D12AD">
            <w:pPr>
              <w:jc w:val="right"/>
              <w:rPr>
                <w:sz w:val="20"/>
                <w:szCs w:val="20"/>
              </w:rPr>
            </w:pPr>
            <w:r>
              <w:rPr>
                <w:sz w:val="20"/>
                <w:szCs w:val="20"/>
              </w:rPr>
              <w:t>Rs. 3,000/-</w:t>
            </w:r>
          </w:p>
        </w:tc>
      </w:tr>
      <w:tr w:rsidR="00693134" w:rsidTr="001D12AD">
        <w:tc>
          <w:tcPr>
            <w:tcW w:w="590" w:type="dxa"/>
          </w:tcPr>
          <w:p w:rsidR="00693134" w:rsidRDefault="00693134" w:rsidP="001D12AD">
            <w:pPr>
              <w:jc w:val="both"/>
            </w:pPr>
            <w:r>
              <w:t>11</w:t>
            </w:r>
          </w:p>
        </w:tc>
        <w:tc>
          <w:tcPr>
            <w:tcW w:w="2668" w:type="dxa"/>
          </w:tcPr>
          <w:p w:rsidR="00693134" w:rsidRDefault="00693134" w:rsidP="001D12AD">
            <w:r>
              <w:t>10 Academic Staff of FMC</w:t>
            </w:r>
          </w:p>
        </w:tc>
        <w:tc>
          <w:tcPr>
            <w:tcW w:w="2520" w:type="dxa"/>
          </w:tcPr>
          <w:p w:rsidR="00693134" w:rsidRPr="003B6934" w:rsidRDefault="00693134" w:rsidP="001D12AD">
            <w:pPr>
              <w:jc w:val="both"/>
              <w:rPr>
                <w:sz w:val="20"/>
                <w:szCs w:val="20"/>
              </w:rPr>
            </w:pPr>
            <w:r>
              <w:rPr>
                <w:sz w:val="20"/>
                <w:szCs w:val="20"/>
              </w:rPr>
              <w:t>W</w:t>
            </w:r>
            <w:r w:rsidRPr="00F03234">
              <w:rPr>
                <w:sz w:val="20"/>
                <w:szCs w:val="20"/>
              </w:rPr>
              <w:t xml:space="preserve">orkshop on Research Methodology and Data Analysis </w:t>
            </w:r>
          </w:p>
        </w:tc>
        <w:tc>
          <w:tcPr>
            <w:tcW w:w="1530" w:type="dxa"/>
          </w:tcPr>
          <w:p w:rsidR="00693134" w:rsidRPr="00F03234" w:rsidRDefault="00693134" w:rsidP="001D12AD">
            <w:pPr>
              <w:jc w:val="both"/>
              <w:rPr>
                <w:sz w:val="20"/>
                <w:szCs w:val="20"/>
              </w:rPr>
            </w:pPr>
            <w:r w:rsidRPr="00F03234">
              <w:rPr>
                <w:sz w:val="20"/>
                <w:szCs w:val="20"/>
              </w:rPr>
              <w:t>22 -24 February 2012</w:t>
            </w:r>
          </w:p>
          <w:p w:rsidR="00693134" w:rsidRPr="00785CA5" w:rsidRDefault="00693134" w:rsidP="001D12AD">
            <w:pPr>
              <w:jc w:val="center"/>
              <w:rPr>
                <w:sz w:val="20"/>
                <w:szCs w:val="20"/>
              </w:rPr>
            </w:pPr>
          </w:p>
        </w:tc>
        <w:tc>
          <w:tcPr>
            <w:tcW w:w="1613" w:type="dxa"/>
          </w:tcPr>
          <w:p w:rsidR="00693134" w:rsidRPr="00785CA5" w:rsidRDefault="00693134" w:rsidP="001D12AD">
            <w:pPr>
              <w:jc w:val="center"/>
              <w:rPr>
                <w:sz w:val="20"/>
                <w:szCs w:val="20"/>
              </w:rPr>
            </w:pPr>
            <w:r w:rsidRPr="00F03234">
              <w:rPr>
                <w:sz w:val="20"/>
                <w:szCs w:val="20"/>
              </w:rPr>
              <w:t xml:space="preserve">Center for Banking Studies, </w:t>
            </w:r>
            <w:r w:rsidRPr="00F03234">
              <w:rPr>
                <w:sz w:val="20"/>
                <w:szCs w:val="20"/>
              </w:rPr>
              <w:br/>
              <w:t>Central Bank of Sri Lanka</w:t>
            </w:r>
          </w:p>
        </w:tc>
        <w:tc>
          <w:tcPr>
            <w:tcW w:w="1267" w:type="dxa"/>
          </w:tcPr>
          <w:p w:rsidR="00693134" w:rsidRPr="00785CA5" w:rsidRDefault="00693134" w:rsidP="001D12AD">
            <w:pPr>
              <w:jc w:val="right"/>
              <w:rPr>
                <w:sz w:val="20"/>
                <w:szCs w:val="20"/>
              </w:rPr>
            </w:pPr>
            <w:r>
              <w:rPr>
                <w:sz w:val="20"/>
                <w:szCs w:val="20"/>
              </w:rPr>
              <w:t>Rs. 75,000/-</w:t>
            </w:r>
          </w:p>
        </w:tc>
      </w:tr>
      <w:tr w:rsidR="00693134" w:rsidTr="001D12AD">
        <w:tc>
          <w:tcPr>
            <w:tcW w:w="590" w:type="dxa"/>
          </w:tcPr>
          <w:p w:rsidR="00693134" w:rsidRDefault="00693134" w:rsidP="001D12AD">
            <w:pPr>
              <w:jc w:val="both"/>
            </w:pPr>
            <w:r>
              <w:t>12</w:t>
            </w:r>
          </w:p>
        </w:tc>
        <w:tc>
          <w:tcPr>
            <w:tcW w:w="2668" w:type="dxa"/>
          </w:tcPr>
          <w:p w:rsidR="00693134" w:rsidRDefault="00693134" w:rsidP="001D12AD">
            <w:pPr>
              <w:jc w:val="both"/>
            </w:pPr>
            <w:r>
              <w:t>Mrs. A.M. Inun Jariya</w:t>
            </w:r>
          </w:p>
        </w:tc>
        <w:tc>
          <w:tcPr>
            <w:tcW w:w="2520" w:type="dxa"/>
          </w:tcPr>
          <w:p w:rsidR="00693134" w:rsidRPr="003B6934" w:rsidRDefault="00693134" w:rsidP="001D12AD">
            <w:pPr>
              <w:jc w:val="both"/>
            </w:pPr>
            <w:r w:rsidRPr="002E2F27">
              <w:rPr>
                <w:sz w:val="20"/>
                <w:szCs w:val="20"/>
              </w:rPr>
              <w:t xml:space="preserve">Paper presentation at the FTN Symposium: “Future Needs of a Developing Sri Lanka: Concepts, Trend and Vision” </w:t>
            </w:r>
          </w:p>
        </w:tc>
        <w:tc>
          <w:tcPr>
            <w:tcW w:w="1530" w:type="dxa"/>
          </w:tcPr>
          <w:p w:rsidR="00693134" w:rsidRPr="002E2F27" w:rsidRDefault="00693134" w:rsidP="001D12AD">
            <w:pPr>
              <w:jc w:val="both"/>
              <w:rPr>
                <w:sz w:val="20"/>
                <w:szCs w:val="20"/>
              </w:rPr>
            </w:pPr>
            <w:r w:rsidRPr="002E2F27">
              <w:rPr>
                <w:sz w:val="20"/>
                <w:szCs w:val="20"/>
              </w:rPr>
              <w:t>25</w:t>
            </w:r>
            <w:r w:rsidRPr="002E2F27">
              <w:rPr>
                <w:sz w:val="20"/>
                <w:szCs w:val="20"/>
                <w:vertAlign w:val="superscript"/>
              </w:rPr>
              <w:t>th</w:t>
            </w:r>
            <w:r>
              <w:rPr>
                <w:sz w:val="20"/>
                <w:szCs w:val="20"/>
              </w:rPr>
              <w:t xml:space="preserve">  November 2012</w:t>
            </w:r>
          </w:p>
          <w:p w:rsidR="00693134" w:rsidRPr="00785CA5" w:rsidRDefault="00693134" w:rsidP="001D12AD">
            <w:pPr>
              <w:jc w:val="center"/>
              <w:rPr>
                <w:sz w:val="20"/>
                <w:szCs w:val="20"/>
              </w:rPr>
            </w:pPr>
          </w:p>
        </w:tc>
        <w:tc>
          <w:tcPr>
            <w:tcW w:w="1613" w:type="dxa"/>
          </w:tcPr>
          <w:p w:rsidR="00693134" w:rsidRDefault="00693134" w:rsidP="001D12AD">
            <w:pPr>
              <w:jc w:val="center"/>
              <w:rPr>
                <w:sz w:val="20"/>
                <w:szCs w:val="20"/>
              </w:rPr>
            </w:pPr>
            <w:r w:rsidRPr="002E2F27">
              <w:rPr>
                <w:sz w:val="20"/>
                <w:szCs w:val="20"/>
              </w:rPr>
              <w:t>organized by the Pioneer Institute of Business and Technology International</w:t>
            </w:r>
          </w:p>
        </w:tc>
        <w:tc>
          <w:tcPr>
            <w:tcW w:w="1267" w:type="dxa"/>
          </w:tcPr>
          <w:p w:rsidR="00693134" w:rsidRDefault="00693134" w:rsidP="001D12AD">
            <w:pPr>
              <w:jc w:val="right"/>
              <w:rPr>
                <w:sz w:val="20"/>
                <w:szCs w:val="20"/>
              </w:rPr>
            </w:pPr>
            <w:r>
              <w:rPr>
                <w:sz w:val="20"/>
                <w:szCs w:val="20"/>
              </w:rPr>
              <w:t>Rs. 3,000/-</w:t>
            </w:r>
          </w:p>
        </w:tc>
      </w:tr>
      <w:tr w:rsidR="00693134" w:rsidTr="001D12AD">
        <w:tc>
          <w:tcPr>
            <w:tcW w:w="590" w:type="dxa"/>
          </w:tcPr>
          <w:p w:rsidR="00693134" w:rsidRDefault="00693134" w:rsidP="001D12AD">
            <w:pPr>
              <w:jc w:val="both"/>
            </w:pPr>
            <w:r>
              <w:t>13</w:t>
            </w:r>
          </w:p>
        </w:tc>
        <w:tc>
          <w:tcPr>
            <w:tcW w:w="2668" w:type="dxa"/>
          </w:tcPr>
          <w:p w:rsidR="00693134" w:rsidRDefault="00693134" w:rsidP="001D12AD">
            <w:pPr>
              <w:jc w:val="both"/>
            </w:pPr>
            <w:r>
              <w:t>Mr. A. Farook</w:t>
            </w:r>
          </w:p>
          <w:p w:rsidR="00693134" w:rsidRDefault="00693134" w:rsidP="001D12AD">
            <w:pPr>
              <w:jc w:val="both"/>
              <w:rPr>
                <w:rFonts w:ascii="Arial Narrow" w:hAnsi="Arial Narrow"/>
                <w:sz w:val="18"/>
                <w:szCs w:val="18"/>
              </w:rPr>
            </w:pPr>
            <w:r w:rsidRPr="0004072B">
              <w:rPr>
                <w:rFonts w:ascii="Arial Narrow" w:hAnsi="Arial Narrow"/>
                <w:sz w:val="18"/>
                <w:szCs w:val="18"/>
              </w:rPr>
              <w:t>Career Guidance Counselor</w:t>
            </w:r>
          </w:p>
          <w:p w:rsidR="00693134" w:rsidRDefault="00693134" w:rsidP="001D12AD">
            <w:pPr>
              <w:jc w:val="both"/>
            </w:pPr>
            <w:r>
              <w:rPr>
                <w:rFonts w:ascii="Arial Narrow" w:hAnsi="Arial Narrow"/>
                <w:sz w:val="18"/>
                <w:szCs w:val="18"/>
              </w:rPr>
              <w:t>Career Guidance Unit</w:t>
            </w:r>
          </w:p>
        </w:tc>
        <w:tc>
          <w:tcPr>
            <w:tcW w:w="2520" w:type="dxa"/>
          </w:tcPr>
          <w:p w:rsidR="00693134" w:rsidRPr="002E2F27" w:rsidRDefault="00693134" w:rsidP="001D12AD">
            <w:pPr>
              <w:jc w:val="both"/>
              <w:rPr>
                <w:sz w:val="20"/>
                <w:szCs w:val="20"/>
              </w:rPr>
            </w:pPr>
            <w:r>
              <w:rPr>
                <w:sz w:val="20"/>
                <w:szCs w:val="20"/>
              </w:rPr>
              <w:t xml:space="preserve">Programme on “Coping with Changes: Skills &amp; theoretical base for professionals” </w:t>
            </w:r>
          </w:p>
        </w:tc>
        <w:tc>
          <w:tcPr>
            <w:tcW w:w="1530" w:type="dxa"/>
          </w:tcPr>
          <w:p w:rsidR="00693134" w:rsidRPr="002E2F27" w:rsidRDefault="00693134" w:rsidP="001D12AD">
            <w:pPr>
              <w:jc w:val="both"/>
              <w:rPr>
                <w:sz w:val="20"/>
                <w:szCs w:val="20"/>
              </w:rPr>
            </w:pPr>
            <w:r>
              <w:rPr>
                <w:sz w:val="20"/>
                <w:szCs w:val="20"/>
              </w:rPr>
              <w:t>07</w:t>
            </w:r>
            <w:r w:rsidRPr="00DA47D3">
              <w:rPr>
                <w:sz w:val="20"/>
                <w:szCs w:val="20"/>
                <w:vertAlign w:val="superscript"/>
              </w:rPr>
              <w:t>th</w:t>
            </w:r>
            <w:r>
              <w:rPr>
                <w:sz w:val="20"/>
                <w:szCs w:val="20"/>
              </w:rPr>
              <w:t xml:space="preserve"> &amp; 08</w:t>
            </w:r>
            <w:r w:rsidRPr="00DA47D3">
              <w:rPr>
                <w:sz w:val="20"/>
                <w:szCs w:val="20"/>
                <w:vertAlign w:val="superscript"/>
              </w:rPr>
              <w:t>th</w:t>
            </w:r>
            <w:r>
              <w:rPr>
                <w:sz w:val="20"/>
                <w:szCs w:val="20"/>
              </w:rPr>
              <w:t xml:space="preserve"> December 2012</w:t>
            </w:r>
          </w:p>
        </w:tc>
        <w:tc>
          <w:tcPr>
            <w:tcW w:w="1613" w:type="dxa"/>
          </w:tcPr>
          <w:p w:rsidR="00693134" w:rsidRPr="002E2F27" w:rsidRDefault="00693134" w:rsidP="001D12AD">
            <w:pPr>
              <w:jc w:val="center"/>
              <w:rPr>
                <w:sz w:val="20"/>
                <w:szCs w:val="20"/>
              </w:rPr>
            </w:pPr>
            <w:r>
              <w:rPr>
                <w:sz w:val="20"/>
                <w:szCs w:val="20"/>
              </w:rPr>
              <w:t>organized by the Department of Social Sciences General Sir John Kotalawela Defense University</w:t>
            </w:r>
          </w:p>
        </w:tc>
        <w:tc>
          <w:tcPr>
            <w:tcW w:w="1267" w:type="dxa"/>
          </w:tcPr>
          <w:p w:rsidR="00693134" w:rsidRDefault="00693134" w:rsidP="001D12AD">
            <w:pPr>
              <w:jc w:val="right"/>
              <w:rPr>
                <w:sz w:val="20"/>
                <w:szCs w:val="20"/>
              </w:rPr>
            </w:pPr>
            <w:r>
              <w:rPr>
                <w:sz w:val="20"/>
                <w:szCs w:val="20"/>
              </w:rPr>
              <w:t>Rs. 5,000/-</w:t>
            </w:r>
          </w:p>
        </w:tc>
      </w:tr>
    </w:tbl>
    <w:p w:rsidR="00693134" w:rsidRDefault="00693134" w:rsidP="00693134">
      <w:pPr>
        <w:jc w:val="both"/>
        <w:rPr>
          <w:sz w:val="22"/>
          <w:szCs w:val="22"/>
        </w:rPr>
      </w:pPr>
    </w:p>
    <w:p w:rsidR="00693134" w:rsidRDefault="00693134" w:rsidP="00693134">
      <w:pPr>
        <w:jc w:val="both"/>
        <w:rPr>
          <w:sz w:val="22"/>
          <w:szCs w:val="22"/>
        </w:rPr>
      </w:pPr>
    </w:p>
    <w:p w:rsidR="00693134" w:rsidRDefault="00693134" w:rsidP="00693134">
      <w:pPr>
        <w:pStyle w:val="ListParagraph"/>
        <w:ind w:left="360"/>
        <w:jc w:val="both"/>
        <w:rPr>
          <w:sz w:val="22"/>
          <w:szCs w:val="22"/>
        </w:rPr>
      </w:pPr>
    </w:p>
    <w:p w:rsidR="00693134" w:rsidRDefault="00693134" w:rsidP="00693134">
      <w:pPr>
        <w:pStyle w:val="ListParagraph"/>
        <w:ind w:left="360"/>
        <w:jc w:val="both"/>
        <w:rPr>
          <w:sz w:val="22"/>
          <w:szCs w:val="22"/>
        </w:rPr>
      </w:pPr>
    </w:p>
    <w:p w:rsidR="00693134" w:rsidRPr="0004072B" w:rsidRDefault="00693134" w:rsidP="00693134">
      <w:pPr>
        <w:pStyle w:val="ListParagraph"/>
        <w:ind w:left="360"/>
        <w:jc w:val="both"/>
        <w:rPr>
          <w:sz w:val="22"/>
          <w:szCs w:val="22"/>
        </w:rPr>
      </w:pPr>
      <w:r>
        <w:rPr>
          <w:sz w:val="22"/>
          <w:szCs w:val="22"/>
        </w:rPr>
        <w:t xml:space="preserve"> </w:t>
      </w:r>
    </w:p>
    <w:p w:rsidR="00693134" w:rsidRDefault="00693134" w:rsidP="00693134">
      <w:pPr>
        <w:jc w:val="both"/>
        <w:rPr>
          <w:sz w:val="22"/>
          <w:szCs w:val="22"/>
        </w:rPr>
      </w:pPr>
      <w:r>
        <w:rPr>
          <w:sz w:val="22"/>
          <w:szCs w:val="22"/>
        </w:rPr>
        <w:t>Dr. S.M. Ahamed Lebbe</w:t>
      </w:r>
    </w:p>
    <w:p w:rsidR="00693134" w:rsidRPr="001479DD" w:rsidRDefault="00693134" w:rsidP="00693134">
      <w:pPr>
        <w:jc w:val="both"/>
        <w:rPr>
          <w:sz w:val="22"/>
          <w:szCs w:val="22"/>
        </w:rPr>
      </w:pPr>
      <w:r>
        <w:rPr>
          <w:sz w:val="22"/>
          <w:szCs w:val="22"/>
        </w:rPr>
        <w:t>Director</w:t>
      </w:r>
    </w:p>
    <w:p w:rsidR="00693134" w:rsidRDefault="00693134" w:rsidP="00693134"/>
    <w:p w:rsidR="00693134" w:rsidRDefault="00693134" w:rsidP="00693134"/>
    <w:p w:rsidR="00693134" w:rsidRDefault="00693134"/>
    <w:sectPr w:rsidR="00693134" w:rsidSect="000914BD">
      <w:footerReference w:type="default" r:id="rId8"/>
      <w:pgSz w:w="11909" w:h="16834" w:code="9"/>
      <w:pgMar w:top="720" w:right="1008" w:bottom="43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3BA" w:rsidRDefault="009513BA" w:rsidP="000914BD">
      <w:r>
        <w:separator/>
      </w:r>
    </w:p>
  </w:endnote>
  <w:endnote w:type="continuationSeparator" w:id="1">
    <w:p w:rsidR="009513BA" w:rsidRDefault="009513BA" w:rsidP="000914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264423"/>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0914BD" w:rsidRPr="000914BD" w:rsidRDefault="000914BD">
            <w:pPr>
              <w:pStyle w:val="Footer"/>
              <w:jc w:val="right"/>
              <w:rPr>
                <w:sz w:val="20"/>
                <w:szCs w:val="20"/>
              </w:rPr>
            </w:pPr>
            <w:r w:rsidRPr="000914BD">
              <w:rPr>
                <w:sz w:val="20"/>
                <w:szCs w:val="20"/>
              </w:rPr>
              <w:t xml:space="preserve">Page </w:t>
            </w:r>
            <w:r w:rsidR="00176FE2" w:rsidRPr="000914BD">
              <w:rPr>
                <w:b/>
                <w:sz w:val="20"/>
                <w:szCs w:val="20"/>
              </w:rPr>
              <w:fldChar w:fldCharType="begin"/>
            </w:r>
            <w:r w:rsidRPr="000914BD">
              <w:rPr>
                <w:b/>
                <w:sz w:val="20"/>
                <w:szCs w:val="20"/>
              </w:rPr>
              <w:instrText xml:space="preserve"> PAGE </w:instrText>
            </w:r>
            <w:r w:rsidR="00176FE2" w:rsidRPr="000914BD">
              <w:rPr>
                <w:b/>
                <w:sz w:val="20"/>
                <w:szCs w:val="20"/>
              </w:rPr>
              <w:fldChar w:fldCharType="separate"/>
            </w:r>
            <w:r w:rsidR="00243FF3">
              <w:rPr>
                <w:b/>
                <w:noProof/>
                <w:sz w:val="20"/>
                <w:szCs w:val="20"/>
              </w:rPr>
              <w:t>1</w:t>
            </w:r>
            <w:r w:rsidR="00176FE2" w:rsidRPr="000914BD">
              <w:rPr>
                <w:b/>
                <w:sz w:val="20"/>
                <w:szCs w:val="20"/>
              </w:rPr>
              <w:fldChar w:fldCharType="end"/>
            </w:r>
            <w:r w:rsidRPr="000914BD">
              <w:rPr>
                <w:sz w:val="20"/>
                <w:szCs w:val="20"/>
              </w:rPr>
              <w:t xml:space="preserve"> of </w:t>
            </w:r>
            <w:r w:rsidR="00176FE2" w:rsidRPr="000914BD">
              <w:rPr>
                <w:b/>
                <w:sz w:val="20"/>
                <w:szCs w:val="20"/>
              </w:rPr>
              <w:fldChar w:fldCharType="begin"/>
            </w:r>
            <w:r w:rsidRPr="000914BD">
              <w:rPr>
                <w:b/>
                <w:sz w:val="20"/>
                <w:szCs w:val="20"/>
              </w:rPr>
              <w:instrText xml:space="preserve"> NUMPAGES  </w:instrText>
            </w:r>
            <w:r w:rsidR="00176FE2" w:rsidRPr="000914BD">
              <w:rPr>
                <w:b/>
                <w:sz w:val="20"/>
                <w:szCs w:val="20"/>
              </w:rPr>
              <w:fldChar w:fldCharType="separate"/>
            </w:r>
            <w:r w:rsidR="00243FF3">
              <w:rPr>
                <w:b/>
                <w:noProof/>
                <w:sz w:val="20"/>
                <w:szCs w:val="20"/>
              </w:rPr>
              <w:t>4</w:t>
            </w:r>
            <w:r w:rsidR="00176FE2" w:rsidRPr="000914BD">
              <w:rPr>
                <w:b/>
                <w:sz w:val="20"/>
                <w:szCs w:val="20"/>
              </w:rPr>
              <w:fldChar w:fldCharType="end"/>
            </w:r>
          </w:p>
        </w:sdtContent>
      </w:sdt>
    </w:sdtContent>
  </w:sdt>
  <w:p w:rsidR="00084BBB" w:rsidRDefault="00084B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3BA" w:rsidRDefault="009513BA" w:rsidP="000914BD">
      <w:r>
        <w:separator/>
      </w:r>
    </w:p>
  </w:footnote>
  <w:footnote w:type="continuationSeparator" w:id="1">
    <w:p w:rsidR="009513BA" w:rsidRDefault="009513BA" w:rsidP="000914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A5393"/>
    <w:multiLevelType w:val="hybridMultilevel"/>
    <w:tmpl w:val="AD123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F657243"/>
    <w:multiLevelType w:val="hybridMultilevel"/>
    <w:tmpl w:val="A35C95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CCA4F4E"/>
    <w:multiLevelType w:val="hybridMultilevel"/>
    <w:tmpl w:val="D53E43FE"/>
    <w:lvl w:ilvl="0" w:tplc="7B1441B8">
      <w:start w:val="1"/>
      <w:numFmt w:val="decimalZero"/>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D64AC6"/>
    <w:multiLevelType w:val="hybridMultilevel"/>
    <w:tmpl w:val="B1FA56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BE7477"/>
    <w:rsid w:val="00084BBB"/>
    <w:rsid w:val="000914BD"/>
    <w:rsid w:val="000A4328"/>
    <w:rsid w:val="000D55BF"/>
    <w:rsid w:val="00176FE2"/>
    <w:rsid w:val="0023644A"/>
    <w:rsid w:val="00243FF3"/>
    <w:rsid w:val="00252B98"/>
    <w:rsid w:val="0026036F"/>
    <w:rsid w:val="00284A2C"/>
    <w:rsid w:val="002B0D1F"/>
    <w:rsid w:val="002C771F"/>
    <w:rsid w:val="00447B96"/>
    <w:rsid w:val="00514F69"/>
    <w:rsid w:val="00594097"/>
    <w:rsid w:val="005C66CB"/>
    <w:rsid w:val="0067455A"/>
    <w:rsid w:val="00693134"/>
    <w:rsid w:val="006A2ED7"/>
    <w:rsid w:val="00732B79"/>
    <w:rsid w:val="007469F3"/>
    <w:rsid w:val="0076226E"/>
    <w:rsid w:val="007671C3"/>
    <w:rsid w:val="007C0362"/>
    <w:rsid w:val="00926518"/>
    <w:rsid w:val="009513BA"/>
    <w:rsid w:val="00970281"/>
    <w:rsid w:val="00A960CB"/>
    <w:rsid w:val="00B37718"/>
    <w:rsid w:val="00BE7477"/>
    <w:rsid w:val="00C326E6"/>
    <w:rsid w:val="00C46167"/>
    <w:rsid w:val="00D2520D"/>
    <w:rsid w:val="00EA1998"/>
    <w:rsid w:val="00F45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477"/>
    <w:pPr>
      <w:tabs>
        <w:tab w:val="center" w:pos="4320"/>
        <w:tab w:val="right" w:pos="8640"/>
      </w:tabs>
    </w:pPr>
  </w:style>
  <w:style w:type="character" w:customStyle="1" w:styleId="FooterChar">
    <w:name w:val="Footer Char"/>
    <w:basedOn w:val="DefaultParagraphFont"/>
    <w:link w:val="Footer"/>
    <w:uiPriority w:val="99"/>
    <w:rsid w:val="00BE7477"/>
    <w:rPr>
      <w:rFonts w:ascii="Times New Roman" w:eastAsia="Times New Roman" w:hAnsi="Times New Roman" w:cs="Times New Roman"/>
      <w:sz w:val="24"/>
      <w:szCs w:val="24"/>
    </w:rPr>
  </w:style>
  <w:style w:type="paragraph" w:styleId="ListParagraph">
    <w:name w:val="List Paragraph"/>
    <w:basedOn w:val="Normal"/>
    <w:uiPriority w:val="34"/>
    <w:qFormat/>
    <w:rsid w:val="00BE7477"/>
    <w:pPr>
      <w:ind w:left="720"/>
      <w:contextualSpacing/>
    </w:pPr>
  </w:style>
  <w:style w:type="table" w:styleId="TableGrid">
    <w:name w:val="Table Grid"/>
    <w:basedOn w:val="TableNormal"/>
    <w:rsid w:val="00BE7477"/>
    <w:pPr>
      <w:spacing w:after="0" w:line="240" w:lineRule="auto"/>
    </w:pPr>
    <w:rPr>
      <w:rFonts w:ascii="Times New Roman" w:eastAsia="Batang"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914BD"/>
    <w:pPr>
      <w:tabs>
        <w:tab w:val="center" w:pos="4680"/>
        <w:tab w:val="right" w:pos="9360"/>
      </w:tabs>
    </w:pPr>
  </w:style>
  <w:style w:type="character" w:customStyle="1" w:styleId="HeaderChar">
    <w:name w:val="Header Char"/>
    <w:basedOn w:val="DefaultParagraphFont"/>
    <w:link w:val="Header"/>
    <w:uiPriority w:val="99"/>
    <w:semiHidden/>
    <w:rsid w:val="000914B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11499-EDDD-4372-BB77-C9F9CB0A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SEUSL</dc:creator>
  <cp:lastModifiedBy>SEUSL</cp:lastModifiedBy>
  <cp:revision>2</cp:revision>
  <cp:lastPrinted>2013-03-18T03:55:00Z</cp:lastPrinted>
  <dcterms:created xsi:type="dcterms:W3CDTF">2013-03-18T04:08:00Z</dcterms:created>
  <dcterms:modified xsi:type="dcterms:W3CDTF">2013-03-18T04:08:00Z</dcterms:modified>
</cp:coreProperties>
</file>